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contextualSpacing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Перспективные для застройки земельные участки внесены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9"/>
        <w:contextualSpacing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 Публичную кадастровую карту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9"/>
        <w:contextualSpacing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ind w:firstLine="709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всех субъектах Росреестр успешно реализует проект «Земля для стройки», а началось все год назад.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ind w:firstLine="709"/>
        <w:contextualSpacing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 году Росреестр по поручению российского Правительства во всех регионах провел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будут размещены на Публичной кадастровой карте, которую ведет и наполняет подведомственная Росреестру Кадастровая палата.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24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работы ведомства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млн кв. м. жилья.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Руководитель Управления Росреестра по Томской области</w:t>
      </w:r>
      <w:r>
        <w:rPr>
          <w:rFonts w:cs="Times New Roman" w:ascii="Times New Roman" w:hAnsi="Times New Roman"/>
          <w:b/>
          <w:sz w:val="28"/>
          <w:szCs w:val="28"/>
        </w:rPr>
        <w:t xml:space="preserve"> Елена Золоткова </w:t>
      </w:r>
      <w:r>
        <w:rPr>
          <w:rFonts w:cs="Times New Roman" w:ascii="Times New Roman" w:hAnsi="Times New Roman"/>
          <w:sz w:val="28"/>
          <w:szCs w:val="28"/>
        </w:rPr>
        <w:t>рассказала: «На территории Томской области определено 108 земельных участков общей площадью 730 га с наиболее перспективным развитием в жилищном строительстве, которые доступны на публичной кадастровой карте на созданном Росреестром сервисе «Земля для стройки» по поиску и покупке земли под строительство жилья. Подготовка данных для включения в сервис идет в рамках разработанных Росреестром и направленных в регион  методических рекомендаций по выявлению и анализу эффективности использования земельных участков, в том числе находящихся в федеральной собственности, для вовлечения их в оборот для жилого строительства».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зайти на сайт Публичной кадастровой карты,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выбрать тип объектов поиска «Жилищное строительство»,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выполнить поиск по кадастровому номеру или по условному номеру.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Для поиска всех объектов необходимо ввести символ «*» в строку поиска.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24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Для создания обращения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240"/>
        <w:ind w:firstLine="709"/>
        <w:contextualSpacing/>
        <w:jc w:val="both"/>
        <w:rPr>
          <w:sz w:val="2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дальнейшем Росреестр планирует отображать и актуализировать информацию о землях под жилую застройку по всей территории России. Также планируется наладить и оптимизировать связь между ответственными ведомствами и заинтересованными инвесторами.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отдела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регистрации земельных участков 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Управления Росреестра по Томской области                                                 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Анастасия Юркевич</w:t>
      </w:r>
      <w:r/>
    </w:p>
    <w:sectPr>
      <w:type w:val="nextPage"/>
      <w:pgSz w:w="11906" w:h="16838"/>
      <w:pgMar w:left="1134" w:right="851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63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semiHidden/>
    <w:unhideWhenUsed/>
    <w:rsid w:val="007b28a3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7b28a3"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1" w:customStyle="1">
    <w:name w:val="Основной текст с отступом 31"/>
    <w:basedOn w:val="Normal"/>
    <w:rsid w:val="00321018"/>
    <w:pPr>
      <w:suppressAutoHyphens w:val="true"/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2021-10-01T03:55:00Z</dcterms:created>
  <dc:creator>Юркевич Анастасия Николаевна</dc:creator>
  <dc:language>ru-RU</dc:language>
  <cp:lastModifiedBy>ai.shiyanova</cp:lastModifiedBy>
  <cp:lastPrinted>2021-10-01T04:08:00Z</cp:lastPrinted>
  <dcterms:modified xsi:type="dcterms:W3CDTF">2021-10-06T02:52:00Z</dcterms:modified>
  <cp:revision>5</cp:revision>
</cp:coreProperties>
</file>