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888" w:type="dxa"/>
        <w:jc w:val="left"/>
        <w:tblInd w:w="-109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2939"/>
        <w:gridCol w:w="3969"/>
        <w:gridCol w:w="2980"/>
      </w:tblGrid>
      <w:tr>
        <w:trPr/>
        <w:tc>
          <w:tcPr>
            <w:tcW w:w="2939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/>
            </w:pPr>
            <w:r>
              <w:rPr/>
            </w:r>
          </w:p>
        </w:tc>
        <w:tc>
          <w:tcPr>
            <w:tcW w:w="3969" w:type="dxa"/>
            <w:tcBorders/>
            <w:shd w:fill="auto" w:val="clear"/>
          </w:tcPr>
          <w:p>
            <w:pPr>
              <w:pStyle w:val="Normal"/>
              <w:spacing w:before="0" w:after="240"/>
              <w:jc w:val="center"/>
              <w:rPr>
                <w:b/>
                <w:b/>
                <w:bCs/>
              </w:rPr>
            </w:pPr>
            <w:r>
              <w:rPr/>
              <w:drawing>
                <wp:inline distT="0" distB="0" distL="0" distR="0">
                  <wp:extent cx="821055" cy="902335"/>
                  <wp:effectExtent l="0" t="0" r="0" b="0"/>
                  <wp:docPr id="1" name="Изображение1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Изображение1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 l="-672" t="-592" r="-672" b="-59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1055" cy="9023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80" w:type="dxa"/>
            <w:tcBorders/>
            <w:shd w:fill="auto" w:val="clear"/>
          </w:tcPr>
          <w:p>
            <w:pPr>
              <w:pStyle w:val="Normal"/>
              <w:spacing w:before="0" w:after="240"/>
              <w:jc w:val="right"/>
              <w:rPr>
                <w:b/>
                <w:b/>
                <w:bCs/>
              </w:rPr>
            </w:pPr>
            <w:r>
              <w:rPr>
                <w:b/>
                <w:bCs/>
              </w:rPr>
            </w:r>
          </w:p>
        </w:tc>
      </w:tr>
    </w:tbl>
    <w:p>
      <w:pPr>
        <w:pStyle w:val="Normal"/>
        <w:tabs>
          <w:tab w:val="left" w:pos="4500" w:leader="none"/>
        </w:tabs>
        <w:jc w:val="center"/>
        <w:rPr/>
      </w:pPr>
      <w:r>
        <w:rPr>
          <w:b/>
          <w:bCs/>
          <w:sz w:val="26"/>
          <w:szCs w:val="26"/>
        </w:rPr>
        <w:t>АДМИНИСТРАЦИЯ КОЛПАШЕВСКОГО ГОРОДСКОГО ПОСЕЛЕНИЯ</w:t>
      </w:r>
    </w:p>
    <w:p>
      <w:pPr>
        <w:pStyle w:val="3"/>
        <w:numPr>
          <w:ilvl w:val="2"/>
          <w:numId w:val="1"/>
        </w:numPr>
        <w:spacing w:before="240" w:after="120"/>
        <w:jc w:val="center"/>
        <w:rPr/>
      </w:pPr>
      <w:r>
        <w:rPr>
          <w:sz w:val="32"/>
          <w:szCs w:val="32"/>
        </w:rPr>
        <w:t>РАСПОРЯЖЕНИЕ</w:t>
      </w:r>
    </w:p>
    <w:p>
      <w:pPr>
        <w:pStyle w:val="Normal"/>
        <w:bidi w:val="0"/>
        <w:spacing w:before="482" w:after="0"/>
        <w:jc w:val="left"/>
        <w:rPr>
          <w:sz w:val="28"/>
          <w:szCs w:val="28"/>
        </w:rPr>
      </w:pPr>
      <w:r>
        <w:rPr>
          <w:sz w:val="28"/>
          <w:szCs w:val="28"/>
        </w:rPr>
        <w:t>29.11.2022</w:t>
        <w:tab/>
        <w:tab/>
        <w:tab/>
        <w:tab/>
        <w:tab/>
        <w:tab/>
        <w:tab/>
        <w:tab/>
        <w:tab/>
        <w:tab/>
        <w:tab/>
        <w:t xml:space="preserve">     № 428</w:t>
      </w:r>
    </w:p>
    <w:p>
      <w:pPr>
        <w:pStyle w:val="Normal"/>
        <w:widowControl/>
        <w:tabs>
          <w:tab w:val="left" w:pos="426" w:leader="none"/>
        </w:tabs>
        <w:bidi w:val="0"/>
        <w:spacing w:before="482" w:after="0"/>
        <w:ind w:left="0" w:right="0" w:hanging="0"/>
        <w:jc w:val="center"/>
        <w:rPr>
          <w:sz w:val="28"/>
          <w:szCs w:val="28"/>
        </w:rPr>
      </w:pPr>
      <w:bookmarkStart w:id="0" w:name="__DdeLink__595_1265118284"/>
      <w:bookmarkEnd w:id="0"/>
      <w:r>
        <w:rPr>
          <w:sz w:val="28"/>
          <w:szCs w:val="28"/>
        </w:rPr>
        <w:t>О внесении изменения в распоряжение Администрации Колпашевского городского поселения от 30 сентября 2022 года № 345 «Об утверждении перечня муниципальных услуг Администрации Колпашевского городского поселения»</w:t>
      </w:r>
    </w:p>
    <w:p>
      <w:pPr>
        <w:pStyle w:val="Normal"/>
        <w:tabs>
          <w:tab w:val="left" w:pos="426" w:leader="none"/>
        </w:tabs>
        <w:bidi w:val="0"/>
        <w:spacing w:before="0" w:after="0"/>
        <w:ind w:left="567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26" w:leader="none"/>
        </w:tabs>
        <w:bidi w:val="0"/>
        <w:spacing w:before="0" w:after="0"/>
        <w:ind w:left="567" w:right="0" w:hanging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tabs>
          <w:tab w:val="left" w:pos="426" w:leader="none"/>
        </w:tabs>
        <w:bidi w:val="0"/>
        <w:spacing w:before="0" w:after="0"/>
        <w:ind w:left="0" w:right="0" w:firstLine="680"/>
        <w:jc w:val="both"/>
        <w:rPr>
          <w:sz w:val="24"/>
          <w:szCs w:val="28"/>
        </w:rPr>
      </w:pPr>
      <w:r>
        <w:rPr>
          <w:sz w:val="28"/>
          <w:szCs w:val="28"/>
        </w:rPr>
        <w:t>В целях систематизации муниципального правового акта органа местного самоуправления</w:t>
      </w:r>
    </w:p>
    <w:p>
      <w:pPr>
        <w:pStyle w:val="Normal"/>
        <w:widowControl/>
        <w:tabs>
          <w:tab w:val="left" w:pos="426" w:leader="none"/>
        </w:tabs>
        <w:bidi w:val="0"/>
        <w:spacing w:before="0" w:after="0"/>
        <w:ind w:left="567" w:right="0" w:firstLine="113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ПОСТАНОВЛЯЮ: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beforeAutospacing="0"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Внести в распоряжение Администрации Колпашевского городского поселения от 30 сентября 2022 года № 345 «Об утверждении перечня муниципальных услуг Администрации Колпашевского городского поселения» изменение, изложив приложение к распоряжению в следующей редакции:</w:t>
      </w:r>
    </w:p>
    <w:p>
      <w:pPr>
        <w:pStyle w:val="ListParagraph"/>
        <w:numPr>
          <w:ilvl w:val="0"/>
          <w:numId w:val="0"/>
        </w:numPr>
        <w:tabs>
          <w:tab w:val="left" w:pos="426" w:leader="none"/>
        </w:tabs>
        <w:spacing w:beforeAutospacing="0" w:before="0" w:after="0"/>
        <w:ind w:left="1276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beforeAutospacing="0" w:before="0" w:after="0"/>
        <w:ind w:left="5102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«Приложение</w:t>
      </w:r>
    </w:p>
    <w:p>
      <w:pPr>
        <w:pStyle w:val="Normal"/>
        <w:widowControl/>
        <w:bidi w:val="0"/>
        <w:spacing w:beforeAutospacing="0" w:before="0" w:after="0"/>
        <w:ind w:left="5102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/>
        <w:bidi w:val="0"/>
        <w:spacing w:beforeAutospacing="0" w:before="0" w:after="0"/>
        <w:ind w:left="5102" w:right="0" w:hanging="0"/>
        <w:jc w:val="both"/>
        <w:rPr>
          <w:sz w:val="24"/>
          <w:szCs w:val="28"/>
        </w:rPr>
      </w:pPr>
      <w:r>
        <w:rPr>
          <w:sz w:val="28"/>
          <w:szCs w:val="28"/>
        </w:rPr>
        <w:t>УТВЕРЖДЕНО</w:t>
      </w:r>
    </w:p>
    <w:p>
      <w:pPr>
        <w:pStyle w:val="Normal"/>
        <w:widowControl/>
        <w:bidi w:val="0"/>
        <w:spacing w:beforeAutospacing="0" w:before="0" w:after="0"/>
        <w:ind w:left="5102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распоряжением Администрации</w:t>
      </w:r>
    </w:p>
    <w:p>
      <w:pPr>
        <w:pStyle w:val="Normal"/>
        <w:widowControl/>
        <w:bidi w:val="0"/>
        <w:spacing w:beforeAutospacing="0" w:before="0" w:after="0"/>
        <w:ind w:left="5102" w:right="0" w:hanging="0"/>
        <w:jc w:val="both"/>
        <w:rPr>
          <w:sz w:val="28"/>
          <w:szCs w:val="28"/>
        </w:rPr>
      </w:pPr>
      <w:r>
        <w:rPr>
          <w:sz w:val="28"/>
          <w:szCs w:val="28"/>
        </w:rPr>
        <w:t>Колпашевского городского поселения от 30.09.2022 № 345</w:t>
      </w:r>
    </w:p>
    <w:p>
      <w:pPr>
        <w:pStyle w:val="Normal"/>
        <w:tabs>
          <w:tab w:val="left" w:pos="6630" w:leader="none"/>
          <w:tab w:val="left" w:pos="8580" w:leader="none"/>
        </w:tabs>
        <w:ind w:left="4963" w:right="0" w:firstLine="709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3480" w:leader="none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>Перечень муниципальных услуг</w:t>
      </w:r>
    </w:p>
    <w:p>
      <w:pPr>
        <w:pStyle w:val="Normal"/>
        <w:tabs>
          <w:tab w:val="left" w:pos="3645" w:leader="none"/>
        </w:tabs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645" w:type="dxa"/>
        <w:jc w:val="left"/>
        <w:tblInd w:w="-15" w:type="dxa"/>
        <w:tblBorders>
          <w:top w:val="single" w:sz="4" w:space="0" w:color="000001"/>
          <w:left w:val="single" w:sz="4" w:space="0" w:color="000001"/>
          <w:bottom w:val="single" w:sz="4" w:space="0" w:color="000001"/>
          <w:insideH w:val="single" w:sz="4" w:space="0" w:color="000001"/>
        </w:tblBorders>
        <w:tblCellMar>
          <w:top w:w="0" w:type="dxa"/>
          <w:left w:w="-5" w:type="dxa"/>
          <w:bottom w:w="0" w:type="dxa"/>
          <w:right w:w="0" w:type="dxa"/>
        </w:tblCellMar>
        <w:tblLook w:firstRow="1" w:noVBand="1" w:lastRow="0" w:firstColumn="1" w:lastColumn="0" w:noHBand="0" w:val="04a0"/>
      </w:tblPr>
      <w:tblGrid>
        <w:gridCol w:w="570"/>
        <w:gridCol w:w="5445"/>
        <w:gridCol w:w="3630"/>
      </w:tblGrid>
      <w:tr>
        <w:trPr>
          <w:trHeight w:val="19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</w:t>
            </w:r>
          </w:p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  <w:vAlign w:val="center"/>
          </w:tcPr>
          <w:p>
            <w:pPr>
              <w:pStyle w:val="Style2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муниципальной услуги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Уполномоченный орган (структурное подразделение), ответственный за предоставление муниципальной услуги</w:t>
            </w:r>
          </w:p>
        </w:tc>
      </w:tr>
      <w:tr>
        <w:trPr>
          <w:trHeight w:val="193" w:hRule="atLeast"/>
        </w:trPr>
        <w:tc>
          <w:tcPr>
            <w:tcW w:w="9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top w:w="55" w:type="dxa"/>
              <w:left w:w="35" w:type="dxa"/>
              <w:bottom w:w="55" w:type="dxa"/>
              <w:right w:w="55" w:type="dxa"/>
            </w:tcMar>
          </w:tcPr>
          <w:p>
            <w:pPr>
              <w:pStyle w:val="Style21"/>
              <w:spacing w:before="0" w:after="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Массовые социально значимые муниципальные услуги</w:t>
            </w:r>
          </w:p>
        </w:tc>
      </w:tr>
      <w:tr>
        <w:trPr>
          <w:trHeight w:val="19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Выдача разрешения на строительство объекта капитального строительства (в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разрешения) 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9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Выдача разрешения на ввод объекта в эксплуатацию»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 xml:space="preserve"> на территории «Колпашевского городского поселения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9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Выдача градостроительного плана земельного участка на территории муниципального образования «Колпашевское городское поселение»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9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Style w:val="Style8"/>
                <w:rFonts w:eastAsia="Times New Roman" w:cs="Times New Roman"/>
                <w:b w:val="false"/>
                <w:bCs/>
                <w:color w:val="00000A"/>
                <w:sz w:val="28"/>
                <w:szCs w:val="28"/>
                <w:lang w:val="ru-RU" w:eastAsia="zh-CN" w:bidi="hi-IN"/>
              </w:rPr>
              <w:t>Согласование проведения переустройства и (или) перепланировки помещения в многоквартирном доме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9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lang w:val="ru-RU" w:eastAsia="hi-IN"/>
              </w:rPr>
              <w:t>Предоставление разрешения на отклонение от предельных параметров разрешенного строительства, реконструкции объекта капитального строительства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9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Style w:val="Style8"/>
                <w:rFonts w:eastAsia="Times New Roman" w:cs="Times New Roman"/>
                <w:b w:val="false"/>
                <w:bCs w:val="false"/>
                <w:color w:val="00000A"/>
                <w:sz w:val="28"/>
                <w:szCs w:val="28"/>
                <w:lang w:val="ru-RU" w:eastAsia="zh-CN" w:bidi="hi-IN"/>
              </w:rPr>
              <w:t>Предоставление разрешения на условно разрешенный вид использования земельного участка или объекта капитального строительства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9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Предварительное согласование предоставления земельного участка 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на территории муниципального образования «Колпашевское городское поселение»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9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земельного участка в постоянное (бессрочное) пользование, в безвозмездное срочное пользование, в аренду из земель, находящихся в муниципальной собственности, а также земель, государственная собственность на которые не разграничена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9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9.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Style w:val="Style9"/>
                <w:rFonts w:eastAsia="Times New Roman" w:cs="Times New Roman"/>
                <w:b w:val="false"/>
                <w:bCs/>
                <w:color w:val="00000A"/>
                <w:sz w:val="28"/>
                <w:szCs w:val="28"/>
                <w:highlight w:val="white"/>
                <w:lang w:val="ru-RU" w:eastAsia="zh-CN" w:bidi="hi-IN"/>
              </w:rPr>
              <w:t>Отнесение земель или земельных участков в составе таких земель к определенной категории земель или перевод земель или земельных участков в составе таких земель из одной категории в другую категорию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9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10.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Предоставление в собственность, аренду, постоянное (бессрочное) пользование, безвозмездное пользование земельного участка, находящегося в государственной или муниципальной собственности, без проведения торгов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9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11.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28" w:right="28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Cs/>
                <w:color w:val="00000A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9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Style w:val="Style8"/>
                <w:rFonts w:eastAsia="Times New Roman" w:cs="Times New Roman"/>
                <w:b w:val="false"/>
                <w:bCs/>
                <w:color w:val="00000A"/>
                <w:sz w:val="28"/>
                <w:szCs w:val="28"/>
                <w:lang w:val="ru-RU" w:eastAsia="zh-CN" w:bidi="hi-IN"/>
              </w:rPr>
              <w:t>Присвоение адреса объекту адресации, изменение и аннулирование такого адреса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09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13.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tabs>
                <w:tab w:val="left" w:pos="0" w:leader="none"/>
              </w:tabs>
              <w:bidi w:val="0"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Style w:val="Style8"/>
                <w:rFonts w:eastAsia="Times New Roman" w:cs="Times New Roman"/>
                <w:b w:val="false"/>
                <w:bCs/>
                <w:color w:val="000000"/>
                <w:sz w:val="28"/>
                <w:szCs w:val="28"/>
                <w:lang w:val="ru-RU"/>
              </w:rPr>
              <w:t>Перевод жилого помещения в нежилое и нежилого помещения в жилое помещение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124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Style w:val="Style9"/>
                <w:rFonts w:eastAsia="Times New Roman" w:cs="Times New Roman"/>
                <w:b w:val="false"/>
                <w:bCs/>
                <w:color w:val="00000A"/>
                <w:sz w:val="28"/>
                <w:szCs w:val="28"/>
                <w:highlight w:val="white"/>
                <w:lang w:val="ru-RU" w:eastAsia="zh-CN" w:bidi="hi-IN"/>
              </w:rPr>
              <w:t>Перераспределение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08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 xml:space="preserve">Установление сервитута в отношении земельного участка, находящегося в государственной или муниципальной собственности 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142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16.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Fonts w:eastAsia="Times New Roman" w:cs="Times New Roman"/>
                <w:b w:val="false"/>
                <w:bCs w:val="false"/>
                <w:sz w:val="28"/>
                <w:szCs w:val="28"/>
              </w:rPr>
              <w:t xml:space="preserve">Признание садового дома жилым </w:t>
            </w:r>
            <w:r>
              <w:rPr>
                <w:rStyle w:val="Style8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</w:rPr>
              <w:t xml:space="preserve">домом и жилого дома садовым домом </w:t>
            </w:r>
            <w:r>
              <w:rPr>
                <w:rStyle w:val="Style8"/>
                <w:rFonts w:eastAsia="Times New Roman" w:cs="Times New Roman"/>
                <w:color w:val="000000"/>
                <w:sz w:val="28"/>
                <w:szCs w:val="28"/>
              </w:rPr>
              <w:t>на территории муниципального образования «Колпашевское городское поселение»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10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17.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Style w:val="Style8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  <w:lang w:val="ru-RU"/>
              </w:rPr>
              <w:t>Направление уведомления о планируемом сносе объекта капитального строительства и уведомления о завершении сноса объекта капитального строительства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178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      </w:r>
            <w:r>
              <w:rPr>
                <w:rStyle w:val="Style8"/>
                <w:rFonts w:eastAsia="Times New Roman" w:cs="Times New Roman"/>
                <w:color w:val="000000"/>
                <w:sz w:val="28"/>
                <w:szCs w:val="28"/>
              </w:rPr>
              <w:t>» на территории муниципального образования «Колпашевское городское поселение»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9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19.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 xml:space="preserve">Направление уведомления о </w:t>
            </w:r>
            <w:r>
              <w:rPr>
                <w:rStyle w:val="Style8"/>
                <w:rFonts w:eastAsia="Times New Roman" w:cs="Times New Roman"/>
                <w:color w:val="000000"/>
                <w:sz w:val="28"/>
                <w:szCs w:val="28"/>
              </w:rPr>
              <w:t>соответствии построенных или реконструированных объектов индивидуального жилищного строительства или садового дома требованиям законодательства Российской Федерации о градостроительной деятельности» на территории муниципального образования «Колпашевское городское поселение»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888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20.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</w:rPr>
              <w:t>Утверждение схемы расположения земельного участка или земельных участков на кадастровом плане территории муниципального образования «Колпашевское городское поселение»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067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21.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Style w:val="Style8"/>
                <w:rFonts w:eastAsia="Times New Roman" w:cs="Times New Roman"/>
                <w:b w:val="false"/>
                <w:bCs w:val="false"/>
                <w:color w:val="000000"/>
                <w:sz w:val="28"/>
                <w:szCs w:val="28"/>
              </w:rP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86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22.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  <w:t>Подготовка и утверждение документации по планировке территории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23.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Предоставление разрешения на осуществление земляных работ 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управления муниципальным хозяйством</w:t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24.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Выдача разрешений на право вырубки зеленых насаждений 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управления муниципальным хозяйством</w:t>
            </w:r>
          </w:p>
        </w:tc>
      </w:tr>
      <w:tr>
        <w:trPr>
          <w:trHeight w:val="55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25.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жилого помещения по договору социального найма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«Имущество»</w:t>
            </w:r>
          </w:p>
        </w:tc>
      </w:tr>
      <w:tr>
        <w:trPr>
          <w:trHeight w:val="559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26.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Принятие на учет граждан в качестве нуждающихся в жилых помещениях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«Имущество»</w:t>
            </w:r>
          </w:p>
        </w:tc>
      </w:tr>
      <w:tr>
        <w:trPr>
          <w:trHeight w:val="86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27.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Предоставление земельного участка, находящегося в государственной или муниципальной собственности, гражданину или юридическому лицу в собственность бесплатно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86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28.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/>
            </w:pPr>
            <w:r>
              <w:rPr>
                <w:rStyle w:val="Style9"/>
                <w:rFonts w:eastAsia="Times New Roman" w:cs="Times New Roman"/>
                <w:b w:val="false"/>
                <w:bCs/>
                <w:color w:val="00000A"/>
                <w:sz w:val="28"/>
                <w:szCs w:val="28"/>
                <w:highlight w:val="white"/>
                <w:lang w:val="ru-RU" w:eastAsia="zh-CN" w:bidi="hi-IN"/>
              </w:rPr>
              <w:t>Предоставление земельного участка, находящегося в муниципальной собственности, или государственная собственность на который не разграничена, на торгах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86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</w:rPr>
            </w:pPr>
            <w:r>
              <w:rPr>
                <w:sz w:val="28"/>
                <w:szCs w:val="28"/>
              </w:rPr>
              <w:t>Выдача разрешения на использование земель или земельного участка, которые находятся в государственной или муниципальной собственности, без предоставления земельных участков и установления сервитута, публичного сервитута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86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30.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  <w:t>Оформление свидетельств об осуществлении перевозок по маршруту регулярных перевозок и карт маршрута регулярных перевозок, переоформление свидетельств об осуществлении перевозок по маршруту регулярных перевозок и карт маршрута регулярных перевозок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управления муниципальным хозяйством</w:t>
            </w:r>
          </w:p>
        </w:tc>
      </w:tr>
      <w:tr>
        <w:trPr>
          <w:trHeight w:val="86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  <w:t>Предоставление права на въезд и передвижение грузового автотранспорта в зонах ограничения его движения по автомобильным дорогам регионального или межмуниципального, местного значения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управления муниципальным хозяйством</w:t>
            </w:r>
          </w:p>
        </w:tc>
      </w:tr>
      <w:tr>
        <w:trPr>
          <w:trHeight w:val="86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32.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Передача гражданами приватизированных жилых помещений, принадлежащих им на праве собственности и свободных от обязательств третьих лиц жилых помещений в муниципальную собственность, и заключения с этими гражданами договоров социального найма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«Имущество»</w:t>
            </w:r>
          </w:p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6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33.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информации об объектах недвижимого имущества, находящегося в   собственности муниципального образования «Колпашевское городское поселение» и  предназначенных для сдачи в аренду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«Имущество»</w:t>
            </w:r>
          </w:p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274" w:hRule="atLeast"/>
        </w:trPr>
        <w:tc>
          <w:tcPr>
            <w:tcW w:w="9645" w:type="dxa"/>
            <w:gridSpan w:val="3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center"/>
              <w:rPr>
                <w:color w:val="000000"/>
              </w:rPr>
            </w:pPr>
            <w:r>
              <w:rPr>
                <w:rFonts w:eastAsia="Times New Roman" w:cs="Times New Roman"/>
                <w:b/>
                <w:sz w:val="28"/>
                <w:szCs w:val="28"/>
              </w:rPr>
              <w:t>Иные муниципальные услуги</w:t>
            </w:r>
          </w:p>
        </w:tc>
      </w:tr>
      <w:tr>
        <w:trPr>
          <w:trHeight w:val="86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34.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земельных участков, расположенных в границах муниципального образования «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Колпашевское городское поселение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 и находящихся в собственности муниципального образования «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Колпашевское городское поселение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», земельных участков, государственная собственность на которые  не разграничена для индивидуального жилищного строительства, ведения личного подсобного хозяйства в границах населенного пункта, садоводства, дачного хозяйства, гражданам и крестьянским (фермерским) хозяйствам для осуществления крестьянским (фермерским) хозяйством его деятельности без проведения торгов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86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35.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ринятие решения о выдаче разрешения на использование земель или земельных участков, находящихся в муниципальной собственности или государственная собственность на которые не разграничена, на территории муниципального образования «Колпашевского городское поселение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86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36. 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suppressLineNumbers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 w:val="false"/>
                <w:bCs/>
                <w:color w:val="000000"/>
                <w:sz w:val="28"/>
                <w:szCs w:val="28"/>
                <w:lang w:val="ru-RU"/>
              </w:rPr>
              <w:t>Выдача (продление срока действия) разрешения на строительство, реконструкцию и капитальный ремонт объектов дорожного сервиса, размещаемых в границах полосы отвода автомобильной дороги местного значения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11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37.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A"/>
                <w:sz w:val="28"/>
                <w:szCs w:val="28"/>
                <w:lang w:eastAsia="ru-RU"/>
              </w:rPr>
              <w:t>Установление публичного сервитута в соответствии с главой V.7 Земельного кодекса Российской Федерации» на территории муниципального образования Колпашевское городское поселение Томской области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696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38.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Образование земельного участка из земельных участков, находящихся в муниципальной собственности, а также государственная собственность на которые не разграничена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69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39.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Принятие решения о прекращении права постоянного (бессрочного) пользования земельным участком, находящимся в муниципальной собственности, или права пожизненного наследуемого владения земельным участком, находящимся в муниципальной собственности, на основании заявления об отказе от права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7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40.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Предоставление права аренды на земельные участки, находящиеся в муниципальной собственности, для строительства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1046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41.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Предоставление земельных участков из земель сельскохозяйственного назначения, находящихся в муниципальной собственности, для создания фермерского хозяйства и осуществления его деятельности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35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42.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widowControl w:val="false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права заготовки гражданами древесины для собственных нужд</w:t>
            </w:r>
          </w:p>
          <w:p>
            <w:pPr>
              <w:pStyle w:val="Normal"/>
              <w:bidi w:val="0"/>
              <w:spacing w:lineRule="auto" w:line="240"/>
              <w:ind w:left="28" w:right="28" w:hanging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</w:tc>
      </w:tr>
      <w:tr>
        <w:trPr>
          <w:trHeight w:val="87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43.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Дача согласия на залог права аренды земельного участка, расположенного в границах муниципального образования «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Колпашевское городское поселение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 и находящегося в собственности муниципального образования «</w:t>
            </w:r>
            <w:r>
              <w:rPr>
                <w:rFonts w:eastAsia="Times New Roman" w:cs="Times New Roman"/>
                <w:bCs/>
                <w:color w:val="000000"/>
                <w:sz w:val="28"/>
                <w:szCs w:val="28"/>
              </w:rPr>
              <w:t>Колпашевское городское поселение</w:t>
            </w:r>
            <w:r>
              <w:rPr>
                <w:rFonts w:eastAsia="Times New Roman" w:cs="Times New Roman"/>
                <w:color w:val="000000"/>
                <w:sz w:val="28"/>
                <w:szCs w:val="28"/>
              </w:rPr>
              <w:t>», земельного участка, государственная собственность на который не разграничена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градостроительства и землеустройства Администрации Колпашевского городского поселения</w:t>
            </w:r>
          </w:p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87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44.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Согласование проектирования прокладки, переноса или переустройства инженерных коммуникаций в границах полос отвода автомобильных дорог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управления муниципальным хозяйством</w:t>
            </w:r>
          </w:p>
        </w:tc>
      </w:tr>
      <w:tr>
        <w:trPr>
          <w:trHeight w:val="87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45.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Признание жилых помещений муниципального жилищного фонда непригодными для проживания и многоквартирного дома аварийным и подлежащим сносу или реконструкции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управления муниципальным хозяйством</w:t>
            </w:r>
          </w:p>
        </w:tc>
      </w:tr>
      <w:tr>
        <w:trPr>
          <w:trHeight w:val="67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46.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Выдача специального разрешения на движение по автомобильным дорогам тяжеловесного и (или) крупногабаритного транспортного средства в соответствии с полномочиями, определенными в статье 31 Федерального закона "Об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Федерации"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управления муниципальным хозяйством</w:t>
            </w:r>
          </w:p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528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47.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  <w:t>Согласование создания места (площадки) накопления твердых коммунальных отходов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управления муниципальным хозяйством</w:t>
            </w:r>
          </w:p>
        </w:tc>
      </w:tr>
      <w:tr>
        <w:trPr>
          <w:trHeight w:val="508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48.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A"/>
                <w:sz w:val="28"/>
                <w:szCs w:val="28"/>
                <w:lang w:val="ru-RU"/>
              </w:rPr>
              <w:t>Включение в реестр мест (площадок) накопления твердых коммунальных отходов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Отдел управления муниципальным хозяйством</w:t>
            </w:r>
          </w:p>
        </w:tc>
      </w:tr>
      <w:tr>
        <w:trPr>
          <w:trHeight w:val="69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49.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информации об очередности предоставления жилых помещений по договорам социального найма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«Имущество»</w:t>
            </w:r>
          </w:p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>
          <w:trHeight w:val="441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50.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Передача в собственность граждан занимаемых ими жилых помещений жилищного фонда (приватизация жилищного фонда)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«Имущество»</w:t>
            </w:r>
          </w:p>
        </w:tc>
      </w:tr>
      <w:tr>
        <w:trPr>
          <w:trHeight w:val="90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51.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Предоставление земельных участков, находящихся в муниципальной собственности в аренду для индивидуального жилищного строительства (через торги) 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«Имущество»</w:t>
            </w:r>
          </w:p>
        </w:tc>
      </w:tr>
      <w:tr>
        <w:trPr>
          <w:trHeight w:val="89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52.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земельных участков из земель сельскохозяйственного значения, находящихся в муниципальной собственности, для создания фермерского хозяйства и осуществления его деятельности(через торги)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«Имущество»</w:t>
            </w:r>
          </w:p>
        </w:tc>
      </w:tr>
      <w:tr>
        <w:trPr>
          <w:trHeight w:val="699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53.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в собственность земельных участков, находящихся в муниципальной собственности через торги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«Имущество»</w:t>
            </w:r>
          </w:p>
        </w:tc>
      </w:tr>
      <w:tr>
        <w:trPr>
          <w:trHeight w:val="780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54.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права аренды на земельные участки, находящиеся в муниципальной собственности через торги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«Имущество»</w:t>
            </w:r>
          </w:p>
        </w:tc>
      </w:tr>
      <w:tr>
        <w:trPr>
          <w:trHeight w:val="552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55.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жилых помещений муниципального специализированного жилищного фонда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«Имущество»</w:t>
            </w:r>
          </w:p>
        </w:tc>
      </w:tr>
      <w:tr>
        <w:trPr>
          <w:trHeight w:val="1043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 xml:space="preserve">Прием заявлений и принятие решений о предоставлении физическим или юридическим лицам муниципального имущества, находящегося в казне муниципального образования, в аренду, безвозмездное пользование (кроме земельных участков) 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«Имущество»</w:t>
            </w:r>
          </w:p>
        </w:tc>
      </w:tr>
      <w:tr>
        <w:trPr>
          <w:trHeight w:val="525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before="280" w:after="0"/>
              <w:jc w:val="center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56.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color w:val="000000"/>
                <w:sz w:val="28"/>
                <w:szCs w:val="28"/>
              </w:rPr>
              <w:t>Предоставление в аренду (собственность) муниципального имущества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Style21"/>
              <w:spacing w:lineRule="auto" w:line="240" w:before="0" w:after="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МКУ «Имущество»</w:t>
            </w:r>
          </w:p>
        </w:tc>
      </w:tr>
      <w:tr>
        <w:trPr>
          <w:trHeight w:val="528" w:hRule="atLeast"/>
        </w:trPr>
        <w:tc>
          <w:tcPr>
            <w:tcW w:w="57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57.</w:t>
            </w:r>
          </w:p>
        </w:tc>
        <w:tc>
          <w:tcPr>
            <w:tcW w:w="5445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insideH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bidi w:val="0"/>
              <w:spacing w:lineRule="auto" w:line="240" w:before="0" w:after="0"/>
              <w:ind w:left="28" w:right="28" w:hanging="0"/>
              <w:jc w:val="both"/>
              <w:rPr>
                <w:rFonts w:ascii="Times New Roman" w:hAnsi="Times New Roman" w:eastAsia="Times New Roman" w:cs="Times New Roman"/>
              </w:rPr>
            </w:pPr>
            <w:r>
              <w:rPr>
                <w:rFonts w:eastAsia="Times New Roman" w:cs="Times New Roman"/>
                <w:sz w:val="28"/>
                <w:szCs w:val="28"/>
              </w:rPr>
              <w:t>Выдача документов (единого жилищного документа, копии финансового лицевого счета, выписки из домовой книги, карточки учета собственника жилого помещения, выписки из похозяйственной книги и иных документов, содержащих аналогичные сведения)</w:t>
            </w:r>
          </w:p>
        </w:tc>
        <w:tc>
          <w:tcPr>
            <w:tcW w:w="363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  <w:insideH w:val="single" w:sz="4" w:space="0" w:color="000001"/>
              <w:insideV w:val="single" w:sz="4" w:space="0" w:color="000001"/>
            </w:tcBorders>
            <w:shd w:fill="auto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ind w:left="28" w:right="28" w:hanging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Организационный отдел</w:t>
            </w:r>
          </w:p>
        </w:tc>
      </w:tr>
    </w:tbl>
    <w:p>
      <w:pPr>
        <w:pStyle w:val="Normal"/>
        <w:tabs>
          <w:tab w:val="left" w:pos="426" w:leader="none"/>
        </w:tabs>
        <w:spacing w:beforeAutospacing="0" w:before="0" w:after="0"/>
        <w:ind w:right="0" w:hanging="0"/>
        <w:jc w:val="right"/>
        <w:rPr>
          <w:sz w:val="28"/>
          <w:szCs w:val="28"/>
        </w:rPr>
      </w:pPr>
      <w:r>
        <w:rPr>
          <w:sz w:val="28"/>
          <w:szCs w:val="28"/>
        </w:rPr>
        <w:t>».</w:t>
      </w:r>
    </w:p>
    <w:p>
      <w:pPr>
        <w:pStyle w:val="ListParagraph"/>
        <w:numPr>
          <w:ilvl w:val="0"/>
          <w:numId w:val="2"/>
        </w:numPr>
        <w:tabs>
          <w:tab w:val="left" w:pos="426" w:leader="none"/>
        </w:tabs>
        <w:spacing w:beforeAutospacing="0" w:before="0" w:after="0"/>
        <w:ind w:left="0" w:right="0" w:firstLine="8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Опубликовать настоящее распоряжение </w:t>
      </w:r>
      <w:r>
        <w:rPr>
          <w:rFonts w:eastAsia="SimSun"/>
          <w:b w:val="false"/>
          <w:color w:val="00000A"/>
          <w:sz w:val="28"/>
          <w:szCs w:val="28"/>
          <w:lang w:val="ru-RU" w:eastAsia="zh-CN" w:bidi="hi-IN"/>
        </w:rPr>
        <w:t>в Ведомостях органов местного самоуправления Колпашевского городского поселения и разместить на официальном сайте органов местного самоуправления Колпашевского городского поселения.</w:t>
      </w:r>
    </w:p>
    <w:p>
      <w:pPr>
        <w:pStyle w:val="Normal"/>
        <w:spacing w:beforeAutospacing="0" w:before="0" w:after="0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ListParagraph"/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426" w:leader="none"/>
          <w:tab w:val="left" w:pos="993" w:leader="none"/>
        </w:tabs>
        <w:ind w:left="0" w:right="0" w:hanging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48" w:type="dxa"/>
        <w:jc w:val="left"/>
        <w:tblInd w:w="2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4109"/>
        <w:gridCol w:w="5638"/>
      </w:tblGrid>
      <w:tr>
        <w:trPr>
          <w:trHeight w:val="494" w:hRule="atLeast"/>
        </w:trPr>
        <w:tc>
          <w:tcPr>
            <w:tcW w:w="4109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Колпашевского</w:t>
            </w:r>
          </w:p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городского поселения</w:t>
            </w:r>
          </w:p>
        </w:tc>
        <w:tc>
          <w:tcPr>
            <w:tcW w:w="5638" w:type="dxa"/>
            <w:tcBorders/>
            <w:shd w:fill="auto" w:val="clear"/>
          </w:tcPr>
          <w:p>
            <w:pPr>
              <w:pStyle w:val="Normal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А.В.Щукин</w:t>
            </w:r>
          </w:p>
        </w:tc>
      </w:tr>
    </w:tbl>
    <w:p>
      <w:pPr>
        <w:pStyle w:val="Normal"/>
        <w:tabs>
          <w:tab w:val="left" w:pos="709" w:leader="none"/>
        </w:tabs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ind w:right="0" w:hanging="0"/>
        <w:jc w:val="left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tabs>
          <w:tab w:val="left" w:pos="709" w:leader="none"/>
        </w:tabs>
        <w:rPr/>
      </w:pPr>
      <w:r>
        <w:rPr>
          <w:sz w:val="22"/>
          <w:szCs w:val="22"/>
        </w:rPr>
        <w:t>Н.А.Устюгова</w:t>
      </w:r>
    </w:p>
    <w:p>
      <w:pPr>
        <w:pStyle w:val="Normal"/>
        <w:tabs>
          <w:tab w:val="left" w:pos="709" w:leader="none"/>
        </w:tabs>
        <w:rPr/>
      </w:pPr>
      <w:r>
        <w:rPr>
          <w:sz w:val="22"/>
          <w:szCs w:val="22"/>
        </w:rPr>
        <w:t>4 17 81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itlePg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ahom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%1."/>
      <w:lvlJc w:val="righ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decimal"/>
      <w:suff w:val="nothing"/>
      <w:lvlText w:val="%1."/>
      <w:lvlJc w:val="right"/>
      <w:pPr>
        <w:ind w:left="1276" w:hanging="432"/>
      </w:pPr>
      <w:rPr>
        <w:sz w:val="24"/>
      </w:rPr>
    </w:lvl>
    <w:lvl w:ilvl="1">
      <w:start w:val="1"/>
      <w:numFmt w:val="lowerLetter"/>
      <w:lvlText w:val="%2."/>
      <w:lvlJc w:val="left"/>
      <w:pPr>
        <w:ind w:left="2284" w:hanging="360"/>
      </w:pPr>
    </w:lvl>
    <w:lvl w:ilvl="2">
      <w:start w:val="1"/>
      <w:numFmt w:val="lowerRoman"/>
      <w:lvlText w:val="%3."/>
      <w:lvlJc w:val="right"/>
      <w:pPr>
        <w:ind w:left="3004" w:hanging="180"/>
      </w:pPr>
    </w:lvl>
    <w:lvl w:ilvl="3">
      <w:start w:val="1"/>
      <w:numFmt w:val="decimal"/>
      <w:lvlText w:val="%4."/>
      <w:lvlJc w:val="left"/>
      <w:pPr>
        <w:ind w:left="3724" w:hanging="360"/>
      </w:pPr>
    </w:lvl>
    <w:lvl w:ilvl="4">
      <w:start w:val="1"/>
      <w:numFmt w:val="lowerLetter"/>
      <w:lvlText w:val="%5."/>
      <w:lvlJc w:val="left"/>
      <w:pPr>
        <w:ind w:left="4444" w:hanging="360"/>
      </w:pPr>
    </w:lvl>
    <w:lvl w:ilvl="5">
      <w:start w:val="1"/>
      <w:numFmt w:val="lowerRoman"/>
      <w:lvlText w:val="%6."/>
      <w:lvlJc w:val="right"/>
      <w:pPr>
        <w:ind w:left="5164" w:hanging="180"/>
      </w:pPr>
    </w:lvl>
    <w:lvl w:ilvl="6">
      <w:start w:val="1"/>
      <w:numFmt w:val="decimal"/>
      <w:lvlText w:val="%7."/>
      <w:lvlJc w:val="left"/>
      <w:pPr>
        <w:ind w:left="5884" w:hanging="360"/>
      </w:pPr>
    </w:lvl>
    <w:lvl w:ilvl="7">
      <w:start w:val="1"/>
      <w:numFmt w:val="lowerLetter"/>
      <w:lvlText w:val="%8."/>
      <w:lvlJc w:val="left"/>
      <w:pPr>
        <w:ind w:left="6604" w:hanging="360"/>
      </w:pPr>
    </w:lvl>
    <w:lvl w:ilvl="8">
      <w:start w:val="1"/>
      <w:numFmt w:val="lowerRoman"/>
      <w:lvlText w:val="%9."/>
      <w:lvlJc w:val="right"/>
      <w:pPr>
        <w:ind w:left="7324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 w:eastAsia="zh-CN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628"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zh-CN" w:bidi="ar-SA"/>
    </w:rPr>
  </w:style>
  <w:style w:type="paragraph" w:styleId="1">
    <w:name w:val="Heading 1"/>
    <w:basedOn w:val="Normal"/>
    <w:link w:val="628"/>
    <w:qFormat/>
    <w:pPr>
      <w:keepNext/>
      <w:jc w:val="center"/>
      <w:outlineLvl w:val="0"/>
    </w:pPr>
    <w:rPr>
      <w:b/>
      <w:sz w:val="32"/>
      <w:szCs w:val="20"/>
      <w:lang w:val="en-US"/>
    </w:rPr>
  </w:style>
  <w:style w:type="paragraph" w:styleId="2">
    <w:name w:val="Heading 2"/>
    <w:basedOn w:val="Normal"/>
    <w:link w:val="454"/>
    <w:uiPriority w:val="9"/>
    <w:unhideWhenUsed/>
    <w:qFormat/>
    <w:pPr>
      <w:keepNext/>
      <w:keepLines/>
      <w:spacing w:before="360" w:after="200"/>
      <w:outlineLvl w:val="1"/>
    </w:pPr>
    <w:rPr>
      <w:rFonts w:ascii="Arial" w:hAnsi="Arial" w:eastAsia="Arial" w:cs="Arial"/>
      <w:sz w:val="34"/>
    </w:rPr>
  </w:style>
  <w:style w:type="paragraph" w:styleId="3">
    <w:name w:val="Heading 3"/>
    <w:basedOn w:val="Normal"/>
    <w:link w:val="628"/>
    <w:qFormat/>
    <w:pPr>
      <w:keepNext/>
      <w:jc w:val="both"/>
      <w:outlineLvl w:val="2"/>
    </w:pPr>
    <w:rPr>
      <w:b/>
      <w:sz w:val="40"/>
      <w:szCs w:val="20"/>
    </w:rPr>
  </w:style>
  <w:style w:type="paragraph" w:styleId="4">
    <w:name w:val="Heading 4"/>
    <w:basedOn w:val="Normal"/>
    <w:link w:val="458"/>
    <w:uiPriority w:val="9"/>
    <w:unhideWhenUsed/>
    <w:qFormat/>
    <w:pPr>
      <w:keepNext/>
      <w:keepLines/>
      <w:spacing w:before="320" w:after="200"/>
      <w:outlineLvl w:val="3"/>
    </w:pPr>
    <w:rPr>
      <w:rFonts w:ascii="Arial" w:hAnsi="Arial" w:eastAsia="Arial" w:cs="Arial"/>
      <w:b/>
      <w:bCs/>
      <w:sz w:val="26"/>
      <w:szCs w:val="26"/>
    </w:rPr>
  </w:style>
  <w:style w:type="paragraph" w:styleId="5">
    <w:name w:val="Heading 5"/>
    <w:basedOn w:val="Normal"/>
    <w:link w:val="460"/>
    <w:uiPriority w:val="9"/>
    <w:unhideWhenUsed/>
    <w:qFormat/>
    <w:pPr>
      <w:keepNext/>
      <w:keepLines/>
      <w:spacing w:before="320" w:after="200"/>
      <w:outlineLvl w:val="4"/>
    </w:pPr>
    <w:rPr>
      <w:rFonts w:ascii="Arial" w:hAnsi="Arial" w:eastAsia="Arial" w:cs="Arial"/>
      <w:b/>
      <w:bCs/>
      <w:sz w:val="24"/>
      <w:szCs w:val="24"/>
    </w:rPr>
  </w:style>
  <w:style w:type="paragraph" w:styleId="6">
    <w:name w:val="Heading 6"/>
    <w:basedOn w:val="Normal"/>
    <w:link w:val="462"/>
    <w:uiPriority w:val="9"/>
    <w:unhideWhenUsed/>
    <w:qFormat/>
    <w:pPr>
      <w:keepNext/>
      <w:keepLines/>
      <w:spacing w:before="320" w:after="200"/>
      <w:outlineLvl w:val="5"/>
    </w:pPr>
    <w:rPr>
      <w:rFonts w:ascii="Arial" w:hAnsi="Arial" w:eastAsia="Arial" w:cs="Arial"/>
      <w:b/>
      <w:bCs/>
      <w:sz w:val="22"/>
      <w:szCs w:val="22"/>
    </w:rPr>
  </w:style>
  <w:style w:type="paragraph" w:styleId="7">
    <w:name w:val="Heading 7"/>
    <w:basedOn w:val="Normal"/>
    <w:link w:val="464"/>
    <w:uiPriority w:val="9"/>
    <w:unhideWhenUsed/>
    <w:qFormat/>
    <w:pPr>
      <w:keepNext/>
      <w:keepLines/>
      <w:spacing w:before="320" w:after="200"/>
      <w:outlineLvl w:val="6"/>
    </w:pPr>
    <w:rPr>
      <w:rFonts w:ascii="Arial" w:hAnsi="Arial" w:eastAsia="Arial" w:cs="Arial"/>
      <w:b/>
      <w:bCs/>
      <w:i/>
      <w:iCs/>
      <w:sz w:val="22"/>
      <w:szCs w:val="22"/>
    </w:rPr>
  </w:style>
  <w:style w:type="paragraph" w:styleId="8">
    <w:name w:val="Heading 8"/>
    <w:basedOn w:val="Normal"/>
    <w:link w:val="466"/>
    <w:uiPriority w:val="9"/>
    <w:unhideWhenUsed/>
    <w:qFormat/>
    <w:pPr>
      <w:keepNext/>
      <w:keepLines/>
      <w:spacing w:before="320" w:after="200"/>
      <w:outlineLvl w:val="7"/>
    </w:pPr>
    <w:rPr>
      <w:rFonts w:ascii="Arial" w:hAnsi="Arial" w:eastAsia="Arial" w:cs="Arial"/>
      <w:i/>
      <w:iCs/>
      <w:sz w:val="22"/>
      <w:szCs w:val="22"/>
    </w:rPr>
  </w:style>
  <w:style w:type="paragraph" w:styleId="9">
    <w:name w:val="Heading 9"/>
    <w:basedOn w:val="Normal"/>
    <w:link w:val="468"/>
    <w:uiPriority w:val="9"/>
    <w:unhideWhenUsed/>
    <w:qFormat/>
    <w:pPr>
      <w:keepNext/>
      <w:keepLines/>
      <w:spacing w:before="320" w:after="200"/>
      <w:outlineLvl w:val="8"/>
    </w:pPr>
    <w:rPr>
      <w:rFonts w:ascii="Arial" w:hAnsi="Arial" w:eastAsia="Arial" w:cs="Arial"/>
      <w:i/>
      <w:iCs/>
      <w:sz w:val="21"/>
      <w:szCs w:val="21"/>
    </w:rPr>
  </w:style>
  <w:style w:type="character" w:styleId="Heading1Char">
    <w:name w:val="Heading 1 Char"/>
    <w:link w:val="451"/>
    <w:uiPriority w:val="9"/>
    <w:qFormat/>
    <w:rPr>
      <w:rFonts w:ascii="Arial" w:hAnsi="Arial" w:eastAsia="Arial" w:cs="Arial"/>
      <w:sz w:val="40"/>
      <w:szCs w:val="40"/>
    </w:rPr>
  </w:style>
  <w:style w:type="character" w:styleId="Heading2Char">
    <w:name w:val="Heading 2 Char"/>
    <w:link w:val="453"/>
    <w:uiPriority w:val="9"/>
    <w:qFormat/>
    <w:rPr>
      <w:rFonts w:ascii="Arial" w:hAnsi="Arial" w:eastAsia="Arial" w:cs="Arial"/>
      <w:sz w:val="34"/>
    </w:rPr>
  </w:style>
  <w:style w:type="character" w:styleId="Heading3Char">
    <w:name w:val="Heading 3 Char"/>
    <w:link w:val="455"/>
    <w:uiPriority w:val="9"/>
    <w:qFormat/>
    <w:rPr>
      <w:rFonts w:ascii="Arial" w:hAnsi="Arial" w:eastAsia="Arial" w:cs="Arial"/>
      <w:sz w:val="30"/>
      <w:szCs w:val="30"/>
    </w:rPr>
  </w:style>
  <w:style w:type="character" w:styleId="Heading4Char">
    <w:name w:val="Heading 4 Char"/>
    <w:link w:val="457"/>
    <w:uiPriority w:val="9"/>
    <w:qFormat/>
    <w:rPr>
      <w:rFonts w:ascii="Arial" w:hAnsi="Arial" w:eastAsia="Arial" w:cs="Arial"/>
      <w:b/>
      <w:bCs/>
      <w:sz w:val="26"/>
      <w:szCs w:val="26"/>
    </w:rPr>
  </w:style>
  <w:style w:type="character" w:styleId="Heading5Char">
    <w:name w:val="Heading 5 Char"/>
    <w:link w:val="459"/>
    <w:uiPriority w:val="9"/>
    <w:qFormat/>
    <w:rPr>
      <w:rFonts w:ascii="Arial" w:hAnsi="Arial" w:eastAsia="Arial" w:cs="Arial"/>
      <w:b/>
      <w:bCs/>
      <w:sz w:val="24"/>
      <w:szCs w:val="24"/>
    </w:rPr>
  </w:style>
  <w:style w:type="character" w:styleId="Heading6Char">
    <w:name w:val="Heading 6 Char"/>
    <w:link w:val="461"/>
    <w:uiPriority w:val="9"/>
    <w:qFormat/>
    <w:rPr>
      <w:rFonts w:ascii="Arial" w:hAnsi="Arial" w:eastAsia="Arial" w:cs="Arial"/>
      <w:b/>
      <w:bCs/>
      <w:sz w:val="22"/>
      <w:szCs w:val="22"/>
    </w:rPr>
  </w:style>
  <w:style w:type="character" w:styleId="Heading7Char">
    <w:name w:val="Heading 7 Char"/>
    <w:link w:val="463"/>
    <w:uiPriority w:val="9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Heading8Char">
    <w:name w:val="Heading 8 Char"/>
    <w:link w:val="465"/>
    <w:uiPriority w:val="9"/>
    <w:qFormat/>
    <w:rPr>
      <w:rFonts w:ascii="Arial" w:hAnsi="Arial" w:eastAsia="Arial" w:cs="Arial"/>
      <w:i/>
      <w:iCs/>
      <w:sz w:val="22"/>
      <w:szCs w:val="22"/>
    </w:rPr>
  </w:style>
  <w:style w:type="character" w:styleId="Heading9Char">
    <w:name w:val="Heading 9 Char"/>
    <w:link w:val="467"/>
    <w:uiPriority w:val="9"/>
    <w:qFormat/>
    <w:rPr>
      <w:rFonts w:ascii="Arial" w:hAnsi="Arial" w:eastAsia="Arial" w:cs="Arial"/>
      <w:i/>
      <w:iCs/>
      <w:sz w:val="21"/>
      <w:szCs w:val="21"/>
    </w:rPr>
  </w:style>
  <w:style w:type="character" w:styleId="TitleChar">
    <w:name w:val="Title Char"/>
    <w:link w:val="470"/>
    <w:uiPriority w:val="10"/>
    <w:qFormat/>
    <w:rPr>
      <w:sz w:val="48"/>
      <w:szCs w:val="48"/>
    </w:rPr>
  </w:style>
  <w:style w:type="character" w:styleId="SubtitleChar">
    <w:name w:val="Subtitle Char"/>
    <w:link w:val="472"/>
    <w:uiPriority w:val="11"/>
    <w:qFormat/>
    <w:rPr>
      <w:sz w:val="24"/>
      <w:szCs w:val="24"/>
    </w:rPr>
  </w:style>
  <w:style w:type="character" w:styleId="QuoteChar">
    <w:name w:val="Quote Char"/>
    <w:link w:val="474"/>
    <w:uiPriority w:val="29"/>
    <w:qFormat/>
    <w:rPr>
      <w:i/>
    </w:rPr>
  </w:style>
  <w:style w:type="character" w:styleId="IntenseQuoteChar">
    <w:name w:val="Intense Quote Char"/>
    <w:link w:val="476"/>
    <w:uiPriority w:val="30"/>
    <w:qFormat/>
    <w:rPr>
      <w:i/>
    </w:rPr>
  </w:style>
  <w:style w:type="character" w:styleId="HeaderChar">
    <w:name w:val="Header Char"/>
    <w:link w:val="478"/>
    <w:uiPriority w:val="99"/>
    <w:qFormat/>
    <w:rPr/>
  </w:style>
  <w:style w:type="character" w:styleId="FooterChar">
    <w:name w:val="Footer Char"/>
    <w:link w:val="480"/>
    <w:uiPriority w:val="99"/>
    <w:qFormat/>
    <w:rPr/>
  </w:style>
  <w:style w:type="character" w:styleId="CaptionChar">
    <w:name w:val="Caption Char"/>
    <w:link w:val="480"/>
    <w:uiPriority w:val="99"/>
    <w:qFormat/>
    <w:rPr/>
  </w:style>
  <w:style w:type="character" w:styleId="Style5">
    <w:name w:val="Интернет-ссылка"/>
    <w:link w:val="628"/>
    <w:rPr>
      <w:color w:val="000080"/>
      <w:u w:val="single"/>
      <w:lang w:val="en-US" w:eastAsia="en-US" w:bidi="en-US"/>
    </w:rPr>
  </w:style>
  <w:style w:type="character" w:styleId="FootnoteTextChar">
    <w:name w:val="Footnote Text Char"/>
    <w:link w:val="611"/>
    <w:uiPriority w:val="99"/>
    <w:qFormat/>
    <w:rPr>
      <w:sz w:val="18"/>
    </w:rPr>
  </w:style>
  <w:style w:type="character" w:styleId="Footnotereference">
    <w:name w:val="footnote reference"/>
    <w:uiPriority w:val="99"/>
    <w:unhideWhenUsed/>
    <w:qFormat/>
    <w:rPr>
      <w:vertAlign w:val="superscript"/>
    </w:rPr>
  </w:style>
  <w:style w:type="character" w:styleId="EndnoteTextChar">
    <w:name w:val="Endnote Text Char"/>
    <w:link w:val="614"/>
    <w:uiPriority w:val="99"/>
    <w:qFormat/>
    <w:rPr>
      <w:sz w:val="20"/>
    </w:rPr>
  </w:style>
  <w:style w:type="character" w:styleId="Endnotereference">
    <w:name w:val="endnote reference"/>
    <w:uiPriority w:val="99"/>
    <w:semiHidden/>
    <w:unhideWhenUsed/>
    <w:qFormat/>
    <w:rPr>
      <w:vertAlign w:val="superscript"/>
    </w:rPr>
  </w:style>
  <w:style w:type="character" w:styleId="WW8Num1z0">
    <w:name w:val="WW8Num1z0"/>
    <w:link w:val="628"/>
    <w:qFormat/>
    <w:rPr/>
  </w:style>
  <w:style w:type="character" w:styleId="WW8Num1z1">
    <w:name w:val="WW8Num1z1"/>
    <w:link w:val="628"/>
    <w:qFormat/>
    <w:rPr/>
  </w:style>
  <w:style w:type="character" w:styleId="WW8Num1z2">
    <w:name w:val="WW8Num1z2"/>
    <w:link w:val="628"/>
    <w:qFormat/>
    <w:rPr/>
  </w:style>
  <w:style w:type="character" w:styleId="WW8Num1z3">
    <w:name w:val="WW8Num1z3"/>
    <w:link w:val="628"/>
    <w:qFormat/>
    <w:rPr/>
  </w:style>
  <w:style w:type="character" w:styleId="WW8Num1z4">
    <w:name w:val="WW8Num1z4"/>
    <w:link w:val="628"/>
    <w:qFormat/>
    <w:rPr/>
  </w:style>
  <w:style w:type="character" w:styleId="WW8Num1z5">
    <w:name w:val="WW8Num1z5"/>
    <w:link w:val="628"/>
    <w:qFormat/>
    <w:rPr/>
  </w:style>
  <w:style w:type="character" w:styleId="WW8Num1z6">
    <w:name w:val="WW8Num1z6"/>
    <w:link w:val="628"/>
    <w:qFormat/>
    <w:rPr/>
  </w:style>
  <w:style w:type="character" w:styleId="WW8Num1z7">
    <w:name w:val="WW8Num1z7"/>
    <w:link w:val="628"/>
    <w:qFormat/>
    <w:rPr/>
  </w:style>
  <w:style w:type="character" w:styleId="WW8Num1z8">
    <w:name w:val="WW8Num1z8"/>
    <w:link w:val="628"/>
    <w:qFormat/>
    <w:rPr/>
  </w:style>
  <w:style w:type="character" w:styleId="Style6">
    <w:name w:val="Основной шрифт абзаца"/>
    <w:link w:val="628"/>
    <w:qFormat/>
    <w:rPr/>
  </w:style>
  <w:style w:type="character" w:styleId="WW8Num2z0">
    <w:name w:val="WW8Num2z0"/>
    <w:link w:val="628"/>
    <w:qFormat/>
    <w:rPr/>
  </w:style>
  <w:style w:type="character" w:styleId="WW8Num3z0">
    <w:name w:val="WW8Num3z0"/>
    <w:link w:val="628"/>
    <w:qFormat/>
    <w:rPr/>
  </w:style>
  <w:style w:type="character" w:styleId="WW8Num3z1">
    <w:name w:val="WW8Num3z1"/>
    <w:link w:val="628"/>
    <w:qFormat/>
    <w:rPr/>
  </w:style>
  <w:style w:type="character" w:styleId="WW8Num3z2">
    <w:name w:val="WW8Num3z2"/>
    <w:link w:val="628"/>
    <w:qFormat/>
    <w:rPr/>
  </w:style>
  <w:style w:type="character" w:styleId="WW8Num3z3">
    <w:name w:val="WW8Num3z3"/>
    <w:link w:val="628"/>
    <w:qFormat/>
    <w:rPr/>
  </w:style>
  <w:style w:type="character" w:styleId="WW8Num3z4">
    <w:name w:val="WW8Num3z4"/>
    <w:link w:val="628"/>
    <w:qFormat/>
    <w:rPr/>
  </w:style>
  <w:style w:type="character" w:styleId="WW8Num3z5">
    <w:name w:val="WW8Num3z5"/>
    <w:link w:val="628"/>
    <w:qFormat/>
    <w:rPr/>
  </w:style>
  <w:style w:type="character" w:styleId="WW8Num3z6">
    <w:name w:val="WW8Num3z6"/>
    <w:link w:val="628"/>
    <w:qFormat/>
    <w:rPr/>
  </w:style>
  <w:style w:type="character" w:styleId="WW8Num3z7">
    <w:name w:val="WW8Num3z7"/>
    <w:link w:val="628"/>
    <w:qFormat/>
    <w:rPr/>
  </w:style>
  <w:style w:type="character" w:styleId="WW8Num3z8">
    <w:name w:val="WW8Num3z8"/>
    <w:link w:val="628"/>
    <w:qFormat/>
    <w:rPr/>
  </w:style>
  <w:style w:type="character" w:styleId="WW8Num4z0">
    <w:name w:val="WW8Num4z0"/>
    <w:link w:val="628"/>
    <w:qFormat/>
    <w:rPr>
      <w:sz w:val="24"/>
    </w:rPr>
  </w:style>
  <w:style w:type="character" w:styleId="WW8Num4z1">
    <w:name w:val="WW8Num4z1"/>
    <w:link w:val="628"/>
    <w:qFormat/>
    <w:rPr/>
  </w:style>
  <w:style w:type="character" w:styleId="WW8Num4z2">
    <w:name w:val="WW8Num4z2"/>
    <w:link w:val="628"/>
    <w:qFormat/>
    <w:rPr/>
  </w:style>
  <w:style w:type="character" w:styleId="WW8Num4z3">
    <w:name w:val="WW8Num4z3"/>
    <w:link w:val="628"/>
    <w:qFormat/>
    <w:rPr/>
  </w:style>
  <w:style w:type="character" w:styleId="WW8Num4z4">
    <w:name w:val="WW8Num4z4"/>
    <w:link w:val="628"/>
    <w:qFormat/>
    <w:rPr/>
  </w:style>
  <w:style w:type="character" w:styleId="WW8Num4z5">
    <w:name w:val="WW8Num4z5"/>
    <w:link w:val="628"/>
    <w:qFormat/>
    <w:rPr/>
  </w:style>
  <w:style w:type="character" w:styleId="WW8Num4z6">
    <w:name w:val="WW8Num4z6"/>
    <w:link w:val="628"/>
    <w:qFormat/>
    <w:rPr/>
  </w:style>
  <w:style w:type="character" w:styleId="WW8Num4z7">
    <w:name w:val="WW8Num4z7"/>
    <w:link w:val="628"/>
    <w:qFormat/>
    <w:rPr/>
  </w:style>
  <w:style w:type="character" w:styleId="WW8Num4z8">
    <w:name w:val="WW8Num4z8"/>
    <w:link w:val="628"/>
    <w:qFormat/>
    <w:rPr/>
  </w:style>
  <w:style w:type="character" w:styleId="11">
    <w:name w:val="Основной шрифт абзаца1"/>
    <w:link w:val="628"/>
    <w:qFormat/>
    <w:rPr/>
  </w:style>
  <w:style w:type="character" w:styleId="Style7">
    <w:name w:val="Номер страницы"/>
    <w:basedOn w:val="11"/>
    <w:link w:val="628"/>
    <w:rPr/>
  </w:style>
  <w:style w:type="character" w:styleId="Style8">
    <w:name w:val="Цветовое выделение для Текст"/>
    <w:link w:val="628"/>
    <w:qFormat/>
    <w:rPr>
      <w:sz w:val="24"/>
    </w:rPr>
  </w:style>
  <w:style w:type="character" w:styleId="Style9">
    <w:name w:val="Гипертекстовая ссылка"/>
    <w:link w:val="628"/>
    <w:qFormat/>
    <w:rPr>
      <w:b w:val="false"/>
      <w:color w:val="106BB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>
    <w:name w:val="ListLabel 1"/>
    <w:qFormat/>
    <w:rPr/>
  </w:style>
  <w:style w:type="character" w:styleId="ListLabel2">
    <w:name w:val="ListLabel 2"/>
    <w:qFormat/>
    <w:rPr/>
  </w:style>
  <w:style w:type="character" w:styleId="ListLabel3">
    <w:name w:val="ListLabel 3"/>
    <w:qFormat/>
    <w:rPr/>
  </w:style>
  <w:style w:type="character" w:styleId="ListLabel4">
    <w:name w:val="ListLabel 4"/>
    <w:qFormat/>
    <w:rPr/>
  </w:style>
  <w:style w:type="character" w:styleId="ListLabel5">
    <w:name w:val="ListLabel 5"/>
    <w:qFormat/>
    <w:rPr/>
  </w:style>
  <w:style w:type="character" w:styleId="ListLabel6">
    <w:name w:val="ListLabel 6"/>
    <w:qFormat/>
    <w:rPr/>
  </w:style>
  <w:style w:type="character" w:styleId="ListLabel7">
    <w:name w:val="ListLabel 7"/>
    <w:qFormat/>
    <w:rPr/>
  </w:style>
  <w:style w:type="character" w:styleId="ListLabel8">
    <w:name w:val="ListLabel 8"/>
    <w:qFormat/>
    <w:rPr/>
  </w:style>
  <w:style w:type="character" w:styleId="ListLabel9">
    <w:name w:val="ListLabel 9"/>
    <w:qFormat/>
    <w:rPr/>
  </w:style>
  <w:style w:type="character" w:styleId="ListLabel10">
    <w:name w:val="ListLabel 10"/>
    <w:qFormat/>
    <w:rPr>
      <w:sz w:val="24"/>
    </w:rPr>
  </w:style>
  <w:style w:type="character" w:styleId="ListLabel11">
    <w:name w:val="ListLabel 11"/>
    <w:qFormat/>
    <w:rPr>
      <w:sz w:val="24"/>
    </w:rPr>
  </w:style>
  <w:style w:type="character" w:styleId="ListLabel12">
    <w:name w:val="ListLabel 12"/>
    <w:qFormat/>
    <w:rPr>
      <w:sz w:val="24"/>
    </w:rPr>
  </w:style>
  <w:style w:type="character" w:styleId="ListLabel13">
    <w:name w:val="ListLabel 13"/>
    <w:qFormat/>
    <w:rPr>
      <w:sz w:val="24"/>
    </w:rPr>
  </w:style>
  <w:style w:type="paragraph" w:styleId="Style10">
    <w:name w:val="Заголовок"/>
    <w:basedOn w:val="Normal"/>
    <w:next w:val="Style11"/>
    <w:link w:val="628"/>
    <w:qFormat/>
    <w:pPr>
      <w:keepNext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Style11">
    <w:name w:val="Body Text"/>
    <w:basedOn w:val="Normal"/>
    <w:link w:val="628"/>
    <w:pPr>
      <w:spacing w:lineRule="auto" w:line="288" w:before="0" w:after="140"/>
    </w:pPr>
    <w:rPr/>
  </w:style>
  <w:style w:type="paragraph" w:styleId="Style12">
    <w:name w:val="List"/>
    <w:basedOn w:val="Style11"/>
    <w:link w:val="628"/>
    <w:pPr/>
    <w:rPr/>
  </w:style>
  <w:style w:type="paragraph" w:styleId="Style13">
    <w:name w:val="Caption"/>
    <w:basedOn w:val="Normal"/>
    <w:link w:val="628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Style14">
    <w:name w:val="Указатель"/>
    <w:basedOn w:val="Normal"/>
    <w:link w:val="628"/>
    <w:qFormat/>
    <w:pPr>
      <w:suppressLineNumbers/>
    </w:pPr>
    <w:rPr/>
  </w:style>
  <w:style w:type="paragraph" w:styleId="NoSpacing">
    <w:name w:val="No Spacing"/>
    <w:uiPriority w:val="1"/>
    <w:qFormat/>
    <w:pPr>
      <w:widowControl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hi-IN"/>
    </w:rPr>
  </w:style>
  <w:style w:type="paragraph" w:styleId="Style15">
    <w:name w:val="Title"/>
    <w:basedOn w:val="Normal"/>
    <w:link w:val="471"/>
    <w:uiPriority w:val="10"/>
    <w:qFormat/>
    <w:pPr>
      <w:spacing w:before="300" w:after="200"/>
      <w:contextualSpacing/>
    </w:pPr>
    <w:rPr>
      <w:sz w:val="48"/>
      <w:szCs w:val="48"/>
    </w:rPr>
  </w:style>
  <w:style w:type="paragraph" w:styleId="Style16">
    <w:name w:val="Subtitle"/>
    <w:basedOn w:val="Normal"/>
    <w:link w:val="473"/>
    <w:uiPriority w:val="11"/>
    <w:qFormat/>
    <w:pPr>
      <w:spacing w:before="200" w:after="200"/>
    </w:pPr>
    <w:rPr>
      <w:sz w:val="24"/>
      <w:szCs w:val="24"/>
    </w:rPr>
  </w:style>
  <w:style w:type="paragraph" w:styleId="Quote">
    <w:name w:val="Quote"/>
    <w:basedOn w:val="Normal"/>
    <w:link w:val="475"/>
    <w:uiPriority w:val="29"/>
    <w:qFormat/>
    <w:pPr>
      <w:ind w:left="720" w:right="720" w:hanging="0"/>
    </w:pPr>
    <w:rPr>
      <w:i/>
    </w:rPr>
  </w:style>
  <w:style w:type="paragraph" w:styleId="IntenseQuote">
    <w:name w:val="Intense Quote"/>
    <w:basedOn w:val="Normal"/>
    <w:link w:val="477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spacing w:before="0" w:after="0"/>
      <w:ind w:left="720" w:right="720" w:hanging="0"/>
    </w:pPr>
    <w:rPr>
      <w:i/>
    </w:rPr>
  </w:style>
  <w:style w:type="paragraph" w:styleId="Style17">
    <w:name w:val="Header"/>
    <w:basedOn w:val="Normal"/>
    <w:link w:val="628"/>
    <w:pPr>
      <w:tabs>
        <w:tab w:val="center" w:pos="4677" w:leader="none"/>
        <w:tab w:val="right" w:pos="9355" w:leader="none"/>
      </w:tabs>
    </w:pPr>
    <w:rPr/>
  </w:style>
  <w:style w:type="paragraph" w:styleId="Style18">
    <w:name w:val="Footer"/>
    <w:basedOn w:val="Normal"/>
    <w:link w:val="483"/>
    <w:uiPriority w:val="99"/>
    <w:unhideWhenUsed/>
    <w:pPr>
      <w:tabs>
        <w:tab w:val="center" w:pos="7143" w:leader="none"/>
        <w:tab w:val="right" w:pos="14287" w:leader="none"/>
      </w:tabs>
      <w:spacing w:lineRule="auto" w:line="240" w:before="0" w:after="0"/>
    </w:pPr>
    <w:rPr/>
  </w:style>
  <w:style w:type="paragraph" w:styleId="Footnotetext">
    <w:name w:val="footnote text"/>
    <w:basedOn w:val="Normal"/>
    <w:link w:val="612"/>
    <w:uiPriority w:val="99"/>
    <w:semiHidden/>
    <w:unhideWhenUsed/>
    <w:qFormat/>
    <w:pPr>
      <w:spacing w:lineRule="auto" w:line="240" w:before="0" w:after="40"/>
    </w:pPr>
    <w:rPr>
      <w:sz w:val="18"/>
    </w:rPr>
  </w:style>
  <w:style w:type="paragraph" w:styleId="Endnotetext">
    <w:name w:val="endnote text"/>
    <w:basedOn w:val="Normal"/>
    <w:link w:val="615"/>
    <w:uiPriority w:val="99"/>
    <w:semiHidden/>
    <w:unhideWhenUsed/>
    <w:qFormat/>
    <w:pPr>
      <w:spacing w:lineRule="auto" w:line="240" w:before="0" w:after="0"/>
    </w:pPr>
    <w:rPr>
      <w:sz w:val="20"/>
    </w:rPr>
  </w:style>
  <w:style w:type="paragraph" w:styleId="12">
    <w:name w:val="TOC 1"/>
    <w:basedOn w:val="Normal"/>
    <w:uiPriority w:val="39"/>
    <w:unhideWhenUsed/>
    <w:pPr>
      <w:spacing w:before="0" w:after="57"/>
      <w:ind w:left="0" w:right="0" w:hanging="0"/>
    </w:pPr>
    <w:rPr/>
  </w:style>
  <w:style w:type="paragraph" w:styleId="21">
    <w:name w:val="TOC 2"/>
    <w:basedOn w:val="Normal"/>
    <w:uiPriority w:val="39"/>
    <w:unhideWhenUsed/>
    <w:pPr>
      <w:spacing w:before="0" w:after="57"/>
      <w:ind w:left="283" w:right="0" w:hanging="0"/>
    </w:pPr>
    <w:rPr/>
  </w:style>
  <w:style w:type="paragraph" w:styleId="31">
    <w:name w:val="TOC 3"/>
    <w:basedOn w:val="Normal"/>
    <w:uiPriority w:val="39"/>
    <w:unhideWhenUsed/>
    <w:pPr>
      <w:spacing w:before="0" w:after="57"/>
      <w:ind w:left="567" w:right="0" w:hanging="0"/>
    </w:pPr>
    <w:rPr/>
  </w:style>
  <w:style w:type="paragraph" w:styleId="41">
    <w:name w:val="TOC 4"/>
    <w:basedOn w:val="Normal"/>
    <w:uiPriority w:val="39"/>
    <w:unhideWhenUsed/>
    <w:pPr>
      <w:spacing w:before="0" w:after="57"/>
      <w:ind w:left="850" w:right="0" w:hanging="0"/>
    </w:pPr>
    <w:rPr/>
  </w:style>
  <w:style w:type="paragraph" w:styleId="51">
    <w:name w:val="TOC 5"/>
    <w:basedOn w:val="Normal"/>
    <w:uiPriority w:val="39"/>
    <w:unhideWhenUsed/>
    <w:pPr>
      <w:spacing w:before="0" w:after="57"/>
      <w:ind w:left="1134" w:right="0" w:hanging="0"/>
    </w:pPr>
    <w:rPr/>
  </w:style>
  <w:style w:type="paragraph" w:styleId="61">
    <w:name w:val="TOC 6"/>
    <w:basedOn w:val="Normal"/>
    <w:uiPriority w:val="39"/>
    <w:unhideWhenUsed/>
    <w:pPr>
      <w:spacing w:before="0" w:after="57"/>
      <w:ind w:left="1417" w:right="0" w:hanging="0"/>
    </w:pPr>
    <w:rPr/>
  </w:style>
  <w:style w:type="paragraph" w:styleId="71">
    <w:name w:val="TOC 7"/>
    <w:basedOn w:val="Normal"/>
    <w:uiPriority w:val="39"/>
    <w:unhideWhenUsed/>
    <w:pPr>
      <w:spacing w:before="0" w:after="57"/>
      <w:ind w:left="1701" w:right="0" w:hanging="0"/>
    </w:pPr>
    <w:rPr/>
  </w:style>
  <w:style w:type="paragraph" w:styleId="81">
    <w:name w:val="TOC 8"/>
    <w:basedOn w:val="Normal"/>
    <w:uiPriority w:val="39"/>
    <w:unhideWhenUsed/>
    <w:pPr>
      <w:spacing w:before="0" w:after="57"/>
      <w:ind w:left="1984" w:right="0" w:hanging="0"/>
    </w:pPr>
    <w:rPr/>
  </w:style>
  <w:style w:type="paragraph" w:styleId="91">
    <w:name w:val="TOC 9"/>
    <w:basedOn w:val="Normal"/>
    <w:uiPriority w:val="39"/>
    <w:unhideWhenUsed/>
    <w:pPr>
      <w:spacing w:before="0" w:after="57"/>
      <w:ind w:left="2268" w:right="0" w:hanging="0"/>
    </w:pPr>
    <w:rPr/>
  </w:style>
  <w:style w:type="paragraph" w:styleId="TOCHeading">
    <w:name w:val="TOC Heading"/>
    <w:uiPriority w:val="39"/>
    <w:unhideWhenUsed/>
    <w:qFormat/>
    <w:pPr>
      <w:widowControl/>
      <w:bidi w:val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ru-RU" w:eastAsia="zh-CN" w:bidi="hi-IN"/>
    </w:rPr>
  </w:style>
  <w:style w:type="paragraph" w:styleId="Style19">
    <w:name w:val="Название объекта"/>
    <w:basedOn w:val="Normal"/>
    <w:link w:val="628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13">
    <w:name w:val="Указатель1"/>
    <w:basedOn w:val="Normal"/>
    <w:link w:val="628"/>
    <w:qFormat/>
    <w:pPr>
      <w:suppressLineNumbers/>
    </w:pPr>
    <w:rPr/>
  </w:style>
  <w:style w:type="paragraph" w:styleId="Style20">
    <w:name w:val="Текст выноски"/>
    <w:basedOn w:val="Normal"/>
    <w:link w:val="628"/>
    <w:qFormat/>
    <w:pPr/>
    <w:rPr>
      <w:rFonts w:ascii="Tahoma" w:hAnsi="Tahoma"/>
      <w:sz w:val="16"/>
      <w:szCs w:val="16"/>
    </w:rPr>
  </w:style>
  <w:style w:type="paragraph" w:styleId="14">
    <w:name w:val="Знак1"/>
    <w:basedOn w:val="Normal"/>
    <w:link w:val="628"/>
    <w:qFormat/>
    <w:pPr>
      <w:spacing w:before="280" w:after="280"/>
    </w:pPr>
    <w:rPr>
      <w:rFonts w:ascii="Tahoma" w:hAnsi="Tahoma"/>
      <w:sz w:val="20"/>
      <w:szCs w:val="20"/>
      <w:lang w:val="en-US"/>
    </w:rPr>
  </w:style>
  <w:style w:type="paragraph" w:styleId="Style21">
    <w:name w:val="Обычный (веб)"/>
    <w:basedOn w:val="Normal"/>
    <w:link w:val="628"/>
    <w:qFormat/>
    <w:pPr>
      <w:spacing w:before="280" w:after="280"/>
    </w:pPr>
    <w:rPr/>
  </w:style>
  <w:style w:type="paragraph" w:styleId="ListParagraph">
    <w:name w:val="List Paragraph"/>
    <w:basedOn w:val="Normal"/>
    <w:link w:val="628"/>
    <w:qFormat/>
    <w:pPr>
      <w:ind w:left="720" w:right="0" w:hanging="0"/>
    </w:pPr>
    <w:rPr>
      <w:rFonts w:eastAsia="Calibri"/>
    </w:rPr>
  </w:style>
  <w:style w:type="paragraph" w:styleId="Style22">
    <w:name w:val="Содержимое таблицы"/>
    <w:basedOn w:val="Normal"/>
    <w:link w:val="628"/>
    <w:qFormat/>
    <w:pPr>
      <w:suppressLineNumbers/>
    </w:pPr>
    <w:rPr/>
  </w:style>
  <w:style w:type="paragraph" w:styleId="Style23">
    <w:name w:val="Заголовок таблицы"/>
    <w:basedOn w:val="Style22"/>
    <w:link w:val="628"/>
    <w:qFormat/>
    <w:pPr>
      <w:suppressLineNumbers/>
      <w:jc w:val="center"/>
    </w:pPr>
    <w:rPr>
      <w:b/>
      <w:bCs/>
    </w:rPr>
  </w:style>
  <w:style w:type="paragraph" w:styleId="Style24">
    <w:name w:val="Содержимое врезки"/>
    <w:basedOn w:val="Normal"/>
    <w:link w:val="628"/>
    <w:qFormat/>
    <w:pPr/>
    <w:rPr/>
  </w:style>
  <w:style w:type="numbering" w:styleId="NoList" w:default="1">
    <w:name w:val="No List"/>
    <w:uiPriority w:val="99"/>
    <w:semiHidden/>
    <w:unhideWhenUsed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">
  <a:themeElements>
    <a:clrScheme name="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">
      <a:fillStyleLst>
        <a:solidFill>
          <a:schemeClr val="phClr"/>
        </a:solidFill>
        <a:solidFill/>
        <a:solidFill/>
      </a:fillStyleLst>
      <a:lnStyleLst>
        <a:ln w="9525">
          <a:solidFill>
            <a:schemeClr val="phClr">
              <a:shade val="95000"/>
              <a:satMod val="105000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rgbClr val="000000"/>
        </a:solidFill>
        <a:solidFill>
          <a:srgbClr val="000000"/>
        </a:soli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25</TotalTime>
  <Application>LibreOffice/5.3.3.2$Windows_X86_64 LibreOffice_project/3d9a8b4b4e538a85e0782bd6c2d430bafe583448</Application>
  <Pages>9</Pages>
  <Words>1621</Words>
  <Characters>13610</Characters>
  <CharactersWithSpaces>15058</CharactersWithSpaces>
  <Paragraphs>200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cp:lastPrinted>2022-12-01T10:59:30Z</cp:lastPrinted>
  <dcterms:modified xsi:type="dcterms:W3CDTF">2022-12-01T10:57:01Z</dcterms:modified>
  <cp:revision>12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ecurity">
    <vt:i4>0</vt:i4>
  </property>
  <property fmtid="{D5CDD505-2E9C-101B-9397-08002B2CF9AE}" pid="3" name="HyperlinksChanged">
    <vt:bool>0</vt:bool>
  </property>
  <property fmtid="{D5CDD505-2E9C-101B-9397-08002B2CF9AE}" pid="4" name="LinksUpToDate">
    <vt:bool>0</vt:bool>
  </property>
  <property fmtid="{D5CDD505-2E9C-101B-9397-08002B2CF9AE}" pid="5" name="ScaleCrop">
    <vt:bool>0</vt:bool>
  </property>
  <property fmtid="{D5CDD505-2E9C-101B-9397-08002B2CF9AE}" pid="6" name="ShareDoc">
    <vt:bool>0</vt:bool>
  </property>
</Properties>
</file>