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0"/>
        <w:ind w:left="0" w:right="0" w:firstLine="0"/>
        <w:jc w:val="center"/>
        <w:spacing w:lineRule="auto" w:line="240" w:after="0" w:before="0"/>
        <w:widowControl/>
        <w:rPr>
          <w:sz w:val="24"/>
          <w:szCs w:val="24"/>
        </w:rPr>
      </w:pPr>
      <w:r>
        <w:rPr>
          <w:rFonts w:ascii="Times New Roman" w:hAnsi="Times New Roman"/>
          <w:b w:val="false"/>
          <w:bCs/>
          <w:color w:val="000000"/>
          <w:sz w:val="24"/>
          <w:szCs w:val="24"/>
        </w:rPr>
        <w:t xml:space="preserve">«Дорогие земляки, уважаемые ветераны!</w:t>
      </w:r>
      <w:r>
        <w:rPr>
          <w:sz w:val="24"/>
          <w:szCs w:val="24"/>
        </w:rPr>
      </w:r>
      <w:r/>
    </w:p>
    <w:p>
      <w:pPr>
        <w:pStyle w:val="6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Примите искренние поздравления с Днем Великой Победы!</w:t>
      </w:r>
      <w:r>
        <w:rPr>
          <w:sz w:val="24"/>
          <w:szCs w:val="24"/>
        </w:rPr>
      </w:r>
      <w:r/>
    </w:p>
    <w:p>
      <w:pPr>
        <w:pStyle w:val="6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 мая – праздник поистине священный и </w:t>
      </w:r>
      <w:r>
        <w:rPr>
          <w:sz w:val="24"/>
          <w:szCs w:val="24"/>
        </w:rPr>
        <w:t xml:space="preserve">всенародный, и нет в России семьи, которой не коснулась бы та страшная война. Мы никогда не забудем, какой ценой досталась победа 1945 года. Мужество и самоотверженность нашего народа стали символом несгибаемого духа, примером беззаветного служения Родине.</w:t>
      </w:r>
      <w:r>
        <w:rPr>
          <w:sz w:val="24"/>
          <w:szCs w:val="24"/>
        </w:rPr>
      </w:r>
      <w:r/>
    </w:p>
    <w:p>
      <w:pPr>
        <w:pStyle w:val="6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Низкий поклон нашим ветеранам, труженикам тыла, всем, кто приближал этот великий день.</w:t>
      </w:r>
      <w:r>
        <w:rPr>
          <w:sz w:val="24"/>
          <w:szCs w:val="24"/>
        </w:rPr>
      </w:r>
      <w:r/>
    </w:p>
    <w:p>
      <w:pPr>
        <w:pStyle w:val="627"/>
        <w:jc w:val="center"/>
        <w:rPr>
          <w:rStyle w:val="667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val="clear" w:fill="FFFFFF" w:color="FFFFFF"/>
          <w:lang w:val="ru-RU"/>
        </w:rPr>
      </w:pPr>
      <w:r>
        <w:rPr>
          <w:sz w:val="24"/>
          <w:szCs w:val="24"/>
        </w:rPr>
        <w:t xml:space="preserve">Пусть этот светлый праздник и благодатная память объединяет всех людей.</w:t>
      </w:r>
      <w:r>
        <w:rPr>
          <w:rStyle w:val="667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val="clear" w:fill="FFFFFF" w:color="FFFFFF"/>
          <w:lang w:val="ru-RU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</w:pPr>
      <w:r>
        <w:rPr>
          <w:rStyle w:val="667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val="clear" w:fill="FFFFFF" w:color="FFFFFF"/>
          <w:lang w:val="ru-RU"/>
        </w:rPr>
        <w:t xml:space="preserve">Мира Вам, здоровья, счастья, добра, радости и благополучи</w:t>
      </w:r>
      <w:r>
        <w:rPr>
          <w:rStyle w:val="667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val="clear" w:fill="FFFFFF" w:color="FFFFFF"/>
          <w:lang w:val="ru-RU"/>
        </w:rPr>
        <w:t xml:space="preserve">я!</w:t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</w:pPr>
      <w:r/>
      <w:r/>
    </w:p>
    <w:p>
      <w:pPr>
        <w:pStyle w:val="679"/>
        <w:ind w:left="0" w:right="0" w:firstLine="737"/>
        <w:jc w:val="center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  <w:lang w:val="ru-RU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Глава Колпашевского городского поселения А.В.Щукин</w:t>
      </w:r>
      <w:r>
        <w:rPr>
          <w:rFonts w:ascii="Times New Roman" w:hAnsi="Times New Roman"/>
          <w:color w:val="000000"/>
          <w:sz w:val="24"/>
          <w:szCs w:val="24"/>
          <w:lang w:val="ru-RU"/>
        </w:rPr>
      </w:r>
      <w:r/>
    </w:p>
    <w:p>
      <w:pPr>
        <w:pStyle w:val="627"/>
        <w:ind w:left="0" w:right="0" w:firstLine="737"/>
        <w:jc w:val="both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Председатель Совета Колпашевского городского поселения А.Ф.Рыбалов»</w:t>
      </w:r>
      <w:r>
        <w:rPr>
          <w:rStyle w:val="667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627"/>
        <w:ind w:left="0" w:right="0" w:firstLine="680"/>
        <w:jc w:val="both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627"/>
        <w:ind w:left="0" w:right="0" w:firstLine="680"/>
        <w:jc w:val="both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0" w:bottom="1134" w:left="154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Выделение жирным"/>
    <w:next w:val="667"/>
    <w:link w:val="627"/>
    <w:rPr>
      <w:b/>
      <w:bCs/>
    </w:rPr>
  </w:style>
  <w:style w:type="character" w:styleId="668">
    <w:name w:val="Выделение"/>
    <w:next w:val="668"/>
    <w:link w:val="627"/>
    <w:rPr>
      <w:i/>
      <w:iCs/>
    </w:rPr>
  </w:style>
  <w:style w:type="paragraph" w:styleId="669">
    <w:name w:val="Заголовок"/>
    <w:basedOn w:val="627"/>
    <w:next w:val="670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70">
    <w:name w:val="Основной текст"/>
    <w:basedOn w:val="627"/>
    <w:next w:val="670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1">
    <w:name w:val="Список"/>
    <w:basedOn w:val="670"/>
    <w:next w:val="671"/>
  </w:style>
  <w:style w:type="paragraph" w:styleId="672">
    <w:name w:val="Название"/>
    <w:basedOn w:val="627"/>
    <w:next w:val="672"/>
    <w:rPr>
      <w:i/>
      <w:iCs/>
      <w:sz w:val="24"/>
      <w:szCs w:val="24"/>
    </w:rPr>
    <w:pPr>
      <w:spacing w:after="120" w:before="120"/>
      <w:suppressLineNumbers/>
    </w:pPr>
  </w:style>
  <w:style w:type="paragraph" w:styleId="673">
    <w:name w:val="Указатель"/>
    <w:basedOn w:val="627"/>
    <w:next w:val="673"/>
    <w:pPr>
      <w:suppressLineNumbers/>
    </w:pPr>
  </w:style>
  <w:style w:type="paragraph" w:styleId="674">
    <w:name w:val="Название объекта"/>
    <w:basedOn w:val="627"/>
    <w:next w:val="674"/>
    <w:link w:val="627"/>
    <w:rPr>
      <w:i/>
      <w:sz w:val="24"/>
      <w:szCs w:val="24"/>
    </w:rPr>
    <w:pPr>
      <w:spacing w:after="120" w:before="120"/>
      <w:suppressLineNumbers/>
    </w:pPr>
  </w:style>
  <w:style w:type="paragraph" w:styleId="675">
    <w:name w:val="Указатель*"/>
    <w:basedOn w:val="627"/>
    <w:next w:val="675"/>
    <w:link w:val="627"/>
    <w:pPr>
      <w:suppressLineNumbers/>
    </w:pPr>
  </w:style>
  <w:style w:type="paragraph" w:styleId="676">
    <w:name w:val="Основной текст с отступом"/>
    <w:basedOn w:val="627"/>
    <w:next w:val="676"/>
    <w:link w:val="627"/>
    <w:rPr>
      <w:sz w:val="28"/>
      <w:lang w:val="ru-RU"/>
    </w:rPr>
    <w:pPr>
      <w:ind w:left="5400" w:right="0" w:firstLine="0"/>
      <w:jc w:val="both"/>
    </w:pPr>
  </w:style>
  <w:style w:type="paragraph" w:styleId="677">
    <w:name w:val="Текст выноски"/>
    <w:basedOn w:val="627"/>
    <w:next w:val="677"/>
    <w:link w:val="627"/>
    <w:rPr>
      <w:rFonts w:ascii="Tahoma" w:hAnsi="Tahoma"/>
      <w:sz w:val="16"/>
      <w:szCs w:val="16"/>
    </w:rPr>
  </w:style>
  <w:style w:type="paragraph" w:styleId="678">
    <w:name w:val="Знак1"/>
    <w:basedOn w:val="627"/>
    <w:next w:val="678"/>
    <w:link w:val="627"/>
    <w:rPr>
      <w:rFonts w:ascii="Tahoma" w:hAnsi="Tahoma"/>
    </w:rPr>
    <w:pPr>
      <w:spacing w:after="100" w:before="100"/>
    </w:pPr>
  </w:style>
  <w:style w:type="paragraph" w:styleId="679">
    <w:name w:val="Содержимое таблицы"/>
    <w:basedOn w:val="627"/>
    <w:next w:val="679"/>
    <w:link w:val="627"/>
    <w:pPr>
      <w:suppressLineNumbers/>
    </w:pPr>
  </w:style>
  <w:style w:type="paragraph" w:styleId="680">
    <w:name w:val="Заголовок таблицы"/>
    <w:basedOn w:val="679"/>
    <w:next w:val="680"/>
    <w:link w:val="627"/>
    <w:rPr>
      <w:b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2021-05-13T11:53:17Z</dcterms:modified>
</cp:coreProperties>
</file>