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867410" cy="9340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0pt;width:68.2pt;height:73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июля 2020 г.                                                 № 19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0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0" w:hanging="0"/>
        <w:jc w:val="center"/>
        <w:rPr/>
      </w:pPr>
      <w:r>
        <w:rPr/>
        <w:t xml:space="preserve">от 3 декабря 2019 года № 39 «О бюджете муниципального образования </w:t>
      </w:r>
    </w:p>
    <w:p>
      <w:pPr>
        <w:pStyle w:val="Normal"/>
        <w:ind w:right="0" w:hanging="0"/>
        <w:jc w:val="center"/>
        <w:rPr/>
      </w:pPr>
      <w:r>
        <w:rPr/>
        <w:t>«Колпашевское городское поселение» на 2020 год»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257 781,6 тыс. рублей, в том числе налоговые и неналоговые доходы в сумме 84 004,8 тыс. рублей, безвозмездные поступления в сумме 173 559,3 тыс. рублей, прочие безвозмездные поступления в сумме 217,5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264 600,2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6 818,6 тыс. рублей.».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1.2. Пункт 16.1 изложить в следующей редакции: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>
      <w:pPr>
        <w:pStyle w:val="BodyTextIndent2"/>
        <w:widowControl w:val="false"/>
        <w:tabs>
          <w:tab w:val="left" w:pos="1136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1) по подразделу 0113 «Другие общегосударственные вопросы» раздела 0100 «Общегосударственные вопросы»:</w:t>
      </w:r>
    </w:p>
    <w:p>
      <w:pPr>
        <w:pStyle w:val="BodyTextIndent2"/>
        <w:widowControl w:val="false"/>
        <w:tabs>
          <w:tab w:val="left" w:pos="110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расходы на выполнение других обязательств поселениями в сумме 190,9 тыс. рублей.</w:t>
      </w:r>
    </w:p>
    <w:p>
      <w:pPr>
        <w:pStyle w:val="BodyTextIndent2"/>
        <w:widowControl w:val="false"/>
        <w:tabs>
          <w:tab w:val="left" w:pos="1136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2) по подразделу 0502 «Коммунальное хозяйство» раздела 0500 «Жилищно-коммунальное хозяйство»:</w:t>
      </w:r>
    </w:p>
    <w:p>
      <w:pPr>
        <w:pStyle w:val="BodyTextIndent2"/>
        <w:widowControl w:val="false"/>
        <w:tabs>
          <w:tab w:val="left" w:pos="110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мероприятия в области коммунального хозяйства в сумме 547,0</w:t>
      </w:r>
      <w:bookmarkStart w:id="0" w:name="_GoBack"/>
      <w:bookmarkEnd w:id="0"/>
      <w:r>
        <w:rPr>
          <w:sz w:val="24"/>
          <w:szCs w:val="24"/>
        </w:rPr>
        <w:t xml:space="preserve"> тыс. рублей.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1.4. Приложение № 6 «Источники финансирования дефицита бюджета МО «Колпашевское городское поселение» на 2020 год» изложить согласно приложению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1.5. Приложение № 7 «Ведомственная структура расходов бюджета МО «Колпашевское городское поселение» на 2020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1.6.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>
        <w:rPr>
          <w:sz w:val="24"/>
          <w:szCs w:val="24"/>
        </w:rPr>
        <w:t>на 2020 год» изложить согласно приложению № 5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1.8. Приложение № 13 «П</w:t>
      </w:r>
      <w:r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2020 год</w:t>
      </w:r>
      <w:r>
        <w:rPr>
          <w:color w:val="000000"/>
        </w:rPr>
        <w:t xml:space="preserve">» </w:t>
      </w:r>
      <w:r>
        <w:rPr>
          <w:sz w:val="24"/>
          <w:szCs w:val="24"/>
        </w:rPr>
        <w:t>изложить согласно приложению № 6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Приложение № 1 к решению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от 29.07.2020 № 19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745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5"/>
        <w:gridCol w:w="5220"/>
        <w:gridCol w:w="1450"/>
      </w:tblGrid>
      <w:tr>
        <w:trPr>
          <w:trHeight w:val="285" w:hRule="atLeast"/>
          <w:cantSplit w:val="true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Сумма, тыс. руб</w:t>
            </w:r>
            <w:r>
              <w:rPr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173 559,3</w:t>
            </w:r>
          </w:p>
        </w:tc>
      </w:tr>
      <w:tr>
        <w:trPr>
          <w:trHeight w:val="43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000 2 02 3000 00 0000 150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5 582,5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901 2 02 35082 13 0000 150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5 582,5</w:t>
            </w:r>
          </w:p>
        </w:tc>
      </w:tr>
      <w:tr>
        <w:trPr>
          <w:trHeight w:val="273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119 228,1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7 686,7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2 957,0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1 460,0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1 146,4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государственной программы "Развитие коммунальной инфраструктуры в Томской области"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муниципальной программы "Развитие коммунальной инфраструктуры Колпашевского района"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2 390,0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591,4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4 556,2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26 935,9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28 931,7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теплоснабжения населения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территории по ул. </w:t>
            </w:r>
            <w:r>
              <w:rPr>
                <w:sz w:val="24"/>
                <w:szCs w:val="24"/>
              </w:rPr>
              <w:t>Кирова, 43 (устройство городской детской-спортивной площадки)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4 860,5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2 204,3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выполнение мероприятий по благоустройству спортивной площадки по адресу: г. Колпашево, ул. </w:t>
            </w:r>
            <w:r>
              <w:rPr>
                <w:sz w:val="24"/>
                <w:szCs w:val="24"/>
              </w:rPr>
              <w:t>Кирова, 48/4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тепловых сетей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1 533,0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2 062,6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2 222,2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6 277,0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1 977,6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поощрение поселенческих команд, участвовавших в Х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зимней межпоселенческой спартакиаде в с. Чажемто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2 к решению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29.07.2020 № 19 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от 03.12.2019 № 39</w:t>
      </w:r>
    </w:p>
    <w:p>
      <w:pPr>
        <w:pStyle w:val="Style15"/>
        <w:tabs>
          <w:tab w:val="left" w:pos="6480" w:leader="none"/>
        </w:tabs>
        <w:spacing w:before="0" w:after="0"/>
        <w:ind w:left="648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городское поселение» на 2020 год</w:t>
      </w:r>
    </w:p>
    <w:p>
      <w:pPr>
        <w:pStyle w:val="Style19"/>
        <w:rPr/>
      </w:pPr>
      <w:r>
        <w:rPr/>
        <w:t xml:space="preserve"> </w:t>
      </w:r>
    </w:p>
    <w:tbl>
      <w:tblPr>
        <w:tblW w:w="9910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0"/>
        <w:gridCol w:w="1450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6 818,6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-257 781,6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264 600,2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6 818,6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/>
      </w:pPr>
      <w:r>
        <w:rPr/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tbl>
      <w:tblPr>
        <w:tblW w:w="11402" w:type="dxa"/>
        <w:jc w:val="left"/>
        <w:tblInd w:w="-113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4249"/>
        <w:gridCol w:w="709"/>
        <w:gridCol w:w="850"/>
        <w:gridCol w:w="239"/>
        <w:gridCol w:w="393"/>
        <w:gridCol w:w="992"/>
        <w:gridCol w:w="692"/>
        <w:gridCol w:w="1275"/>
        <w:gridCol w:w="10"/>
        <w:gridCol w:w="274"/>
        <w:gridCol w:w="239"/>
        <w:gridCol w:w="1149"/>
      </w:tblGrid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Приложение № 3 к решению Совета Колпашевского городского поселения 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 29.07.2020 № 19 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«Приложение № 7 к решению Совета Колпашевского городского поселения от 03.12.2019 № 39 «О бюджете муниципального образования «Колпашевское городское поселение» на 2020 год»</w:t>
            </w:r>
          </w:p>
          <w:p>
            <w:pPr>
              <w:pStyle w:val="Normal"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9730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МО «Колпашевское городское поселение» на 2020 год</w:t>
            </w:r>
          </w:p>
        </w:tc>
        <w:tc>
          <w:tcPr>
            <w:tcW w:w="1672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264 600,2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Администрация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237 884,3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38 108,1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734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"Муниципальные кадры Колпашевского городского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33 640,3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опубликование нормативно - правовых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1 296,6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Расходы на выполнение других обязательств поселениями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84 0 01 0000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57 969,2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2 041,6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транспортной доступности населения мкр. Рейд с. Тогур в навигационный период"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1 906,6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Траление причалов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55 331,4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779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0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9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23 442,7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Устройство зимних автомобильных дорог и пешеходных тротуаров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86 611,2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31 159,9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24 020,8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9 893,0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14 127,8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480024И030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48002SИ030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4 030,0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2 642,7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54 707,1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1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"Содействие в реализации муниципальных образованиях  Томской области инфраструктурных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21 4 82 00000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0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 4 82 40М20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26 1 80 00000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34 565,5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7 629,6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F2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65 0 10 00000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7 326,4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0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 0 04 S0M20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мест массового отдыха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сносу самовольных построек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4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«Развитие культуры в Колпашевском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13 535,1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7 258,1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11 1 89 00000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4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"Территория спорта"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17 792,6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43 0 00 00000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9 620,8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3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и проведение массовых молодежных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56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отдыха детей, содержание детских площадок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5 216,5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"Спортивный город"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6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"Спортивный город" на 2020 год"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4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9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ремонт муниципальных объектов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Муниципальное казенное учреждение "Имущество"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8 923,3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077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193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2 074,2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2 074,2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1 940,6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1 940,6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5 238,0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4 268,0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983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4 188,0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453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98 0 09 00733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98 0 02 00001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474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98 0 02 00002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1321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</w:tcPr>
          <w:p>
            <w:pPr>
              <w:pStyle w:val="Style20"/>
              <w:suppressLineNumbers/>
              <w:snapToGrid w:val="false"/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98 0 02 00003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 w:before="0" w:after="0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4 к решению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29.07.2020 № 19 </w:t>
      </w:r>
    </w:p>
    <w:p>
      <w:pPr>
        <w:pStyle w:val="Style15"/>
        <w:tabs>
          <w:tab w:val="left" w:pos="6521" w:leader="none"/>
        </w:tabs>
        <w:spacing w:before="0" w:after="0"/>
        <w:ind w:left="6300" w:right="-79" w:firstLine="221"/>
        <w:jc w:val="both"/>
        <w:rPr/>
      </w:pPr>
      <w:r>
        <w:rPr>
          <w:sz w:val="24"/>
          <w:szCs w:val="24"/>
          <w:lang w:val="ru-RU"/>
        </w:rPr>
        <w:t>«Приложение № 8 к решению</w:t>
      </w:r>
    </w:p>
    <w:p>
      <w:pPr>
        <w:pStyle w:val="Style15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300" w:right="-79" w:firstLine="221"/>
        <w:jc w:val="both"/>
        <w:rPr/>
      </w:pPr>
      <w:r>
        <w:rPr>
          <w:sz w:val="24"/>
          <w:szCs w:val="24"/>
          <w:lang w:val="ru-RU"/>
        </w:rPr>
        <w:t>от 03.12.2019 № 39</w:t>
      </w:r>
    </w:p>
    <w:p>
      <w:pPr>
        <w:pStyle w:val="Style15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521" w:leader="none"/>
        </w:tabs>
        <w:spacing w:before="0" w:after="0"/>
        <w:ind w:left="6521" w:right="-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Style15"/>
        <w:tabs>
          <w:tab w:val="left" w:pos="6480" w:leader="none"/>
        </w:tabs>
        <w:ind w:left="6480" w:right="-82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Случаи предоставления субсидий юридическим лицам</w:t>
      </w:r>
    </w:p>
    <w:p>
      <w:pPr>
        <w:pStyle w:val="2"/>
        <w:numPr>
          <w:ilvl w:val="1"/>
          <w:numId w:val="1"/>
        </w:numPr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>
      <w:pPr>
        <w:pStyle w:val="Style21"/>
        <w:tabs>
          <w:tab w:val="left" w:pos="720" w:leader="none"/>
        </w:tabs>
        <w:ind w:right="-82" w:firstLine="720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20"/>
        <w:rPr/>
      </w:pPr>
      <w:r>
        <w:rPr/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1080" w:right="-82" w:hanging="360"/>
        <w:rPr/>
      </w:pPr>
      <w:r>
        <w:rPr/>
        <w:t>Субсидия на финансовое обеспечение затрат на организацию ритуальных услуг.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на финансовое обеспечение затрат на содержание общественных кладбищ.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производителям товаров, работ, услуг на возмещение затрат, связанных с оказанием услуг в сфере теплоснабжения.»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производителям товаров, работ, услуг в целях финансового обеспечения затрат в связи с ликвидацией муниципальных унитарных предприятий.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— производителям товаров, работ, услуг,</w:t>
      </w:r>
      <w:r>
        <w:rPr>
          <w:rStyle w:val="Style13"/>
        </w:rPr>
        <w:t xml:space="preserve"> </w:t>
      </w:r>
      <w:r>
        <w:rPr>
          <w:rStyle w:val="Style13"/>
          <w:rFonts w:eastAsia="Times New Roman"/>
          <w:color w:val="000000"/>
          <w:lang w:eastAsia="zh-CN"/>
        </w:rPr>
        <w:t>на компенсацию сверхнормативных расходов ресурсоснабжающих организаций</w:t>
      </w:r>
      <w:r>
        <w:rPr/>
        <w:t>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tyle21"/>
        <w:tabs>
          <w:tab w:val="left" w:pos="720" w:leader="none"/>
        </w:tabs>
        <w:spacing w:lineRule="auto" w:line="240" w:before="0" w:after="0"/>
        <w:ind w:right="-82" w:firstLine="709"/>
        <w:jc w:val="right"/>
        <w:rPr>
          <w:lang w:val="ru-RU"/>
        </w:rPr>
      </w:pPr>
      <w:r>
        <w:rPr>
          <w:lang w:val="ru-RU"/>
        </w:rPr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 xml:space="preserve">Приложение № 5 к решению Совета Колпашевского городского поселения 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от 29.07.2020 № 19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«</w:t>
      </w:r>
      <w:r>
        <w:rPr>
          <w:rFonts w:cs="Times New Roman"/>
          <w:szCs w:val="24"/>
        </w:rPr>
        <w:t>Приложение № 10 к решению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Совета Колпашевского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городского поселения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от 03.12.2019 № 39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 xml:space="preserve">образования «Колпашевское 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городское поселение» на 2020 год</w:t>
      </w:r>
      <w:r>
        <w:rPr>
          <w:rFonts w:cs="Times New Roman"/>
          <w:szCs w:val="24"/>
          <w:lang w:val="ru-RU"/>
        </w:rPr>
        <w:t>»</w:t>
      </w:r>
    </w:p>
    <w:p>
      <w:pPr>
        <w:pStyle w:val="Normal"/>
        <w:ind w:left="360" w:right="-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ind w:left="360" w:right="-1" w:hanging="0"/>
        <w:jc w:val="center"/>
        <w:rPr/>
      </w:pPr>
      <w:r>
        <w:rPr>
          <w:b/>
          <w:bCs/>
          <w:sz w:val="24"/>
          <w:szCs w:val="24"/>
          <w:lang w:val="ru-RU"/>
        </w:rPr>
        <w:t xml:space="preserve"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</w:t>
      </w: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ind w:right="-1" w:hanging="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2106"/>
        <w:gridCol w:w="2523"/>
        <w:gridCol w:w="1325"/>
        <w:gridCol w:w="1717"/>
        <w:gridCol w:w="1385"/>
        <w:gridCol w:w="2457"/>
        <w:gridCol w:w="945"/>
        <w:gridCol w:w="151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приватизируемого предприятия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(имущества)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площадь, 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Стоимость основных средств по состоянию на 01.01.2020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приватизации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в бюджет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Колпашевс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кого городского поселения в 2020 году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153,3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Здания, сооружения – 882,5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зем. участки – 248,0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76,93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61,67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232,2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1 248,6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838,7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котельной «Дэу», по ул. Дорожная,24/1. Начало трассы: котельная «Дэу» по ул. Дорожная, 24/1 – конец трассы: ДЖ по ул. Светлая,31, протяженностью 470,0 м.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396,0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343434"/>
                <w:sz w:val="24"/>
                <w:szCs w:val="24"/>
                <w:lang w:val="ru-RU"/>
              </w:rPr>
            </w:pPr>
            <w:r>
              <w:rPr>
                <w:b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1802,63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85,55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636460, Томская область, г. Колпашево, ул. Победы,81/1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Аукцион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302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нежилые здания, сооружения: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земельные участки: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3009,13</w:t>
            </w:r>
          </w:p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248,0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  <w:lang w:val="ru-RU"/>
        </w:rPr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br w:type="page"/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14832" w:type="dxa"/>
        <w:jc w:val="left"/>
        <w:tblInd w:w="-1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69"/>
        <w:gridCol w:w="15"/>
        <w:gridCol w:w="24"/>
        <w:gridCol w:w="1388"/>
        <w:gridCol w:w="71"/>
        <w:gridCol w:w="1404"/>
        <w:gridCol w:w="100"/>
        <w:gridCol w:w="940"/>
        <w:gridCol w:w="132"/>
        <w:gridCol w:w="1568"/>
        <w:gridCol w:w="106"/>
        <w:gridCol w:w="1028"/>
        <w:gridCol w:w="106"/>
        <w:gridCol w:w="1841"/>
        <w:gridCol w:w="69"/>
        <w:gridCol w:w="1997"/>
        <w:gridCol w:w="10"/>
      </w:tblGrid>
      <w:tr>
        <w:trPr>
          <w:trHeight w:val="1185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969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7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04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847" w:type="dxa"/>
            <w:gridSpan w:val="8"/>
            <w:tcBorders/>
            <w:shd w:fill="auto" w:val="clear"/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Приложение № 1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      </w:r>
          </w:p>
        </w:tc>
      </w:tr>
      <w:tr>
        <w:trPr>
          <w:trHeight w:val="756" w:hRule="atLeast"/>
        </w:trPr>
        <w:tc>
          <w:tcPr>
            <w:tcW w:w="14822" w:type="dxa"/>
            <w:gridSpan w:val="1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360"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Перечень объектов, подлежащих передаче по концессионному соглашению</w:t>
            </w:r>
          </w:p>
        </w:tc>
      </w:tr>
      <w:tr>
        <w:trPr>
          <w:trHeight w:val="612" w:hRule="atLeast"/>
          <w:cantSplit w:val="true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Протяженность участка по трассе </w:t>
            </w:r>
            <w:r>
              <w:rPr>
                <w:bCs/>
                <w:sz w:val="24"/>
                <w:szCs w:val="24"/>
                <w:lang w:val="ru-RU"/>
              </w:rPr>
              <w:t>в 2-х трубном исполнении,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Условный диаметр труб, Ду,мм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4"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прокладки (бесканальная, в каналах, надземная)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Объем воды в сетях,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проекти- рования участка тепловой сети (год монтажа)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тепловой изоляции участка тепловой сети**</w:t>
            </w:r>
          </w:p>
        </w:tc>
      </w:tr>
      <w:tr>
        <w:trPr>
          <w:trHeight w:val="32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3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1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3409,7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9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12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>
        <w:trPr>
          <w:trHeight w:val="2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2634,75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-НЕТ</w:t>
            </w:r>
          </w:p>
        </w:tc>
      </w:tr>
      <w:tr>
        <w:trPr>
          <w:trHeight w:val="2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Котельная «Геолог», расположенная по адресу: Томская область, Колпашевский район, г. Колпашево, мкр. Геолог, 11/3</w:t>
            </w:r>
          </w:p>
        </w:tc>
      </w:tr>
      <w:tr>
        <w:trPr>
          <w:trHeight w:val="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1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3690,4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13,8816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1,08612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8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195,75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>
        <w:trPr>
          <w:trHeight w:val="25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9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>
        <w:trPr>
          <w:trHeight w:val="127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>
        <w:trPr>
          <w:trHeight w:val="18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7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 Котельная «Конгрэ», расположенная по адресу: Томская область, Колпашевский район, г. Колпашево, ул. Нефтеразведчиков, 8/1.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1989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79,96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9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1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подземн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2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29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27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>
        <w:trPr>
          <w:trHeight w:val="13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22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 Котельная «Техучасток», расположенная по адресу: Томская область, Колпашевский район, г. Колпашево, ул. Горького, 6.</w:t>
            </w:r>
          </w:p>
        </w:tc>
      </w:tr>
      <w:tr>
        <w:trPr>
          <w:trHeight w:val="21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63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6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20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6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9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>
        <w:trPr>
          <w:trHeight w:val="1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4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4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>
        <w:trPr>
          <w:trHeight w:val="25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1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 СТД -стандартная (минераловатные маты); ППУ-пенополиуретан; ФПП-фенольный фторопласт.</w:t>
            </w:r>
          </w:p>
        </w:tc>
      </w:tr>
    </w:tbl>
    <w:p>
      <w:pPr>
        <w:pStyle w:val="Normal"/>
        <w:tabs>
          <w:tab w:val="left" w:pos="8222" w:leader="none"/>
        </w:tabs>
        <w:ind w:left="9072" w:right="-1" w:hanging="0"/>
        <w:jc w:val="both"/>
        <w:rPr/>
      </w:pPr>
      <w:r>
        <w:rPr>
          <w:sz w:val="24"/>
          <w:szCs w:val="24"/>
          <w:lang w:val="ru-RU"/>
        </w:rPr>
        <w:t>Приложение №2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водоснабжения,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1"/>
        <w:gridCol w:w="3669"/>
        <w:gridCol w:w="3240"/>
        <w:gridCol w:w="3422"/>
        <w:gridCol w:w="900"/>
        <w:gridCol w:w="1260"/>
        <w:gridCol w:w="1394"/>
      </w:tblGrid>
      <w:tr>
        <w:trPr>
          <w:trHeight w:val="57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469" w:hRule="atLeast"/>
          <w:cantSplit w:val="true"/>
        </w:trPr>
        <w:tc>
          <w:tcPr>
            <w:tcW w:w="721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1326,9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8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расходная емкость 2000л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9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дозирующий насос - 3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5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химический насос- 2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шланг армированный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5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запорная арматура и соед. элементы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давления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ДМ5001Е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6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задвижка с эл/приводом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проходная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хлораторная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9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Водонапорная башня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7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1967, 1991, 1995, 2005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783,9</w:t>
            </w:r>
          </w:p>
        </w:tc>
      </w:tr>
      <w:tr>
        <w:trPr>
          <w:trHeight w:val="69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1970, 1980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782,9</w:t>
            </w:r>
          </w:p>
        </w:tc>
      </w:tr>
      <w:tr>
        <w:trPr>
          <w:trHeight w:val="11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948,9</w:t>
            </w:r>
          </w:p>
        </w:tc>
      </w:tr>
      <w:tr>
        <w:trPr>
          <w:trHeight w:val="111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1961, 1975, 1981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1312,6</w:t>
            </w:r>
          </w:p>
        </w:tc>
      </w:tr>
      <w:tr>
        <w:trPr>
          <w:trHeight w:val="1692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Голещихина, Лугинца, К.Маркса, пер.Чапаева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1417,3</w:t>
            </w:r>
          </w:p>
        </w:tc>
      </w:tr>
      <w:tr>
        <w:trPr>
          <w:trHeight w:val="8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2218</w:t>
            </w:r>
          </w:p>
        </w:tc>
      </w:tr>
      <w:tr>
        <w:trPr>
          <w:trHeight w:val="104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Мичурина, пер. С.Лазо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1633,5</w:t>
            </w:r>
          </w:p>
        </w:tc>
      </w:tr>
      <w:tr>
        <w:trPr>
          <w:trHeight w:val="157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579,4</w:t>
            </w:r>
          </w:p>
        </w:tc>
      </w:tr>
      <w:tr>
        <w:trPr>
          <w:trHeight w:val="13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Гроховского, начало трассы: ВК по ул. Голещихина, конец трассы: ВК по ул. Гроховского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1975-1996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444,7</w:t>
            </w:r>
          </w:p>
        </w:tc>
      </w:tr>
      <w:tr>
        <w:trPr>
          <w:trHeight w:val="19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1992-2005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1444,5</w:t>
            </w:r>
          </w:p>
        </w:tc>
      </w:tr>
      <w:tr>
        <w:trPr>
          <w:trHeight w:val="211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Портовая, Суворова, Нефтеразведчиков,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3419,6</w:t>
            </w:r>
          </w:p>
        </w:tc>
      </w:tr>
      <w:tr>
        <w:trPr>
          <w:trHeight w:val="187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2740</w:t>
            </w:r>
          </w:p>
        </w:tc>
      </w:tr>
      <w:tr>
        <w:trPr>
          <w:trHeight w:val="16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1060,5</w:t>
            </w:r>
          </w:p>
        </w:tc>
      </w:tr>
      <w:tr>
        <w:trPr>
          <w:trHeight w:val="167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 Север, 18/1, конец трассы ТК4 по ул. Ленина; 2КН по ул. Белинского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1988-1989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475,4</w:t>
            </w:r>
          </w:p>
        </w:tc>
      </w:tr>
      <w:tr>
        <w:trPr>
          <w:trHeight w:val="126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1970-2001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1803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4153,4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</w:tr>
      <w:tr>
        <w:trPr>
          <w:trHeight w:val="16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1702,75</w:t>
            </w:r>
          </w:p>
        </w:tc>
      </w:tr>
      <w:tr>
        <w:trPr>
          <w:trHeight w:val="16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– Котельная мкр. Геолог, 11, Конец трассы – 5ПЖ м-н Геолог,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>
        <w:trPr>
          <w:trHeight w:val="166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703,1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Горького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334,1</w:t>
            </w:r>
          </w:p>
        </w:tc>
      </w:tr>
      <w:tr>
        <w:trPr>
          <w:trHeight w:val="158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>
        <w:trPr>
          <w:trHeight w:val="148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302</w:t>
            </w:r>
          </w:p>
        </w:tc>
      </w:tr>
      <w:tr>
        <w:trPr>
          <w:trHeight w:val="166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3728</w:t>
            </w:r>
          </w:p>
        </w:tc>
      </w:tr>
      <w:tr>
        <w:trPr>
          <w:trHeight w:val="154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1983-1998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789,65</w:t>
            </w:r>
          </w:p>
        </w:tc>
      </w:tr>
      <w:tr>
        <w:trPr>
          <w:trHeight w:val="7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Ленина улица, водопроводные сети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Сов.Север, 49, конец трассы 2ДЖ по ул. Сов.Север,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1986-1987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670,8</w:t>
            </w:r>
          </w:p>
        </w:tc>
      </w:tr>
      <w:tr>
        <w:trPr>
          <w:trHeight w:val="7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 (зд.ВЦ),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618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1985-1991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772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1969-2002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268,2</w:t>
            </w:r>
          </w:p>
        </w:tc>
      </w:tr>
      <w:tr>
        <w:trPr>
          <w:trHeight w:val="138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1960-1993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4573,5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 м-н. Новостройка, ул. Весенняя, 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1981-2008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2494,75</w:t>
            </w:r>
          </w:p>
        </w:tc>
      </w:tr>
      <w:tr>
        <w:trPr>
          <w:trHeight w:val="7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р-н «РЭБ» стр.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1985-1990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659,9</w:t>
            </w:r>
          </w:p>
        </w:tc>
      </w:tr>
      <w:tr>
        <w:trPr>
          <w:trHeight w:val="236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(резервная)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вкуумно-эжекционный аэратор-дегазатор, V=3,75 м.куб., «Лотос-15К»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вакуумно-эжекционное устройство «ВЭУ-15»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электрокоагулятор «Тритон-50»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подачи воды на голову сооружения из СПВОиО КР 250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дренажный СПВиО КР 350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станции 2-го подъема CR 20-3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грубой очистки Dy 50- 1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дросселирующая шайба – 1 щт.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50 – 8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80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65 – 11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150 – 7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65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80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100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двухходовой ПВХ 75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GAR ½ - 4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со штуцером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25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50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32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обработки промывной воды и осадка, V=50 куб.м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резервуар чистой воды, V=75 куб.м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40-013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манометр показывающий 0…10 БАР – 6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125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65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расходомер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емкость металлическая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БАУ «Лотос-15»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 «Триол» АТ 16-5к5-1101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Ду500Ру KVANT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ЭЦВ-10-65-65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Чапаева, Некрасова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Советская,82, конец трассы: ДЖ по ул. Советская, 87/3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7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транспортировка питьевой воды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от существующего водопроводного колодца по ул. Победы до водопроводного колодца № 8 по ул. Мичурина, сооружение 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2207</w:t>
            </w:r>
          </w:p>
        </w:tc>
      </w:tr>
      <w:tr>
        <w:trPr>
          <w:trHeight w:val="5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пер. Клубный 3/1 соор.3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5391</w:t>
            </w:r>
          </w:p>
        </w:tc>
      </w:tr>
      <w:tr>
        <w:trPr>
          <w:trHeight w:val="107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>
        <w:trPr>
          <w:trHeight w:val="109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1247</w:t>
            </w:r>
          </w:p>
        </w:tc>
      </w:tr>
      <w:tr>
        <w:trPr>
          <w:trHeight w:val="20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1594</w:t>
            </w:r>
          </w:p>
        </w:tc>
      </w:tr>
    </w:tbl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br w:type="page"/>
      </w:r>
    </w:p>
    <w:p>
      <w:pPr>
        <w:pStyle w:val="Normal"/>
        <w:ind w:right="-1" w:firstLine="9214"/>
        <w:jc w:val="both"/>
        <w:rPr/>
      </w:pPr>
      <w:r>
        <w:rPr>
          <w:sz w:val="24"/>
          <w:szCs w:val="24"/>
          <w:lang w:val="ru-RU"/>
        </w:rPr>
        <w:t xml:space="preserve">Приложение № 3 к прогнозному плану (программе) </w:t>
      </w:r>
    </w:p>
    <w:p>
      <w:pPr>
        <w:pStyle w:val="Normal"/>
        <w:ind w:left="9214" w:right="-1" w:hanging="0"/>
        <w:jc w:val="both"/>
        <w:rPr/>
      </w:pPr>
      <w:r>
        <w:rPr>
          <w:sz w:val="24"/>
          <w:szCs w:val="24"/>
          <w:lang w:val="ru-RU"/>
        </w:rPr>
        <w:t>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водоотведения,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4"/>
        <w:gridCol w:w="2126"/>
        <w:gridCol w:w="4017"/>
        <w:gridCol w:w="3780"/>
        <w:gridCol w:w="1134"/>
        <w:gridCol w:w="1440"/>
        <w:gridCol w:w="1405"/>
      </w:tblGrid>
      <w:tr>
        <w:trPr>
          <w:trHeight w:val="43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3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Парковая,13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5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Школьная,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1986-87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Кирпичная, 78/1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19--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Белинского, 11/1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Коммунистическая,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Обская, 69/1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мкр. Геолог, 11/2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Портовая, 36/2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1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Нефтеразведчиков,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ул.Победы, 84, строение 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ул.Весенняя,26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ул. Речников, ул. Нефтеразведчиков,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2868,1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Мира,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1085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Коммунистическая,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1092,5</w:t>
            </w:r>
          </w:p>
        </w:tc>
      </w:tr>
      <w:tr>
        <w:trPr>
          <w:trHeight w:val="113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190,1</w:t>
            </w:r>
          </w:p>
        </w:tc>
      </w:tr>
      <w:tr>
        <w:trPr>
          <w:trHeight w:val="1016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616,1</w:t>
            </w:r>
          </w:p>
        </w:tc>
      </w:tr>
      <w:tr>
        <w:trPr>
          <w:trHeight w:val="74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Тимирязева,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324,9</w:t>
            </w:r>
          </w:p>
        </w:tc>
      </w:tr>
      <w:tr>
        <w:trPr>
          <w:trHeight w:val="6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Обская, ул. Ленина,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1978,4</w:t>
            </w:r>
          </w:p>
        </w:tc>
      </w:tr>
      <w:tr>
        <w:trPr>
          <w:trHeight w:val="7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Л.Толстого,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404,1</w:t>
            </w:r>
          </w:p>
        </w:tc>
      </w:tr>
      <w:tr>
        <w:trPr>
          <w:trHeight w:val="1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ул. Ленина, пер. Юбилейный,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1022,6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Голещихина, ул. Лугинца, ул. Геофизическая,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1843,8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Пушкина,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526,8</w:t>
            </w:r>
          </w:p>
        </w:tc>
      </w:tr>
      <w:tr>
        <w:trPr>
          <w:trHeight w:val="15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пер. С.Лазо, ул. Энгельса, ул. Кольцова, ул. Парковая начало трассы: КК №1 по пер. С.Лазо - конец трассы: коллектор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</w:t>
            </w:r>
          </w:p>
        </w:tc>
      </w:tr>
      <w:tr>
        <w:trPr>
          <w:trHeight w:val="103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Победы, ул. Сосновая, ул. Кирпичная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3303,7</w:t>
            </w:r>
          </w:p>
        </w:tc>
      </w:tr>
      <w:tr>
        <w:trPr>
          <w:trHeight w:val="77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28-42.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1462,7</w:t>
            </w:r>
          </w:p>
        </w:tc>
      </w:tr>
      <w:tr>
        <w:trPr>
          <w:trHeight w:val="9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Л.Толстого, ул. Обская,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215,1</w:t>
            </w:r>
          </w:p>
        </w:tc>
      </w:tr>
      <w:tr>
        <w:trPr>
          <w:trHeight w:val="135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Мира, ул. Победы, мкр. Геолог начало трассы: КК №1 в мкр. Геолог – конец трассы: коллектор по ул. 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1975-2000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5572</w:t>
            </w:r>
          </w:p>
        </w:tc>
      </w:tr>
      <w:tr>
        <w:trPr>
          <w:trHeight w:val="125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1711,8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 дамбе «Пески», канализационный колодец по ул. Кирпичная, 17/1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1971-2003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1827,9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21, 30, 32, 52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339,3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>
        <w:trPr>
          <w:trHeight w:val="129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>
        <w:trPr>
          <w:trHeight w:val="191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ул. Мичурина, Сибирская, мкр.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2980</w:t>
            </w:r>
          </w:p>
        </w:tc>
      </w:tr>
      <w:tr>
        <w:trPr>
          <w:trHeight w:val="38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2174</w:t>
            </w:r>
          </w:p>
        </w:tc>
      </w:tr>
      <w:tr>
        <w:trPr>
          <w:trHeight w:val="131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Победы,84, сооружение 4 от канализационного колодца № 71 по ул. Победы №84 стр.7; пер.Чапаева, 27, до ул. Победы, 84, стр.53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ул.Некрасова,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4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терриория Детского дома начало трассы КК №1 от спального корпуса конец трассы КК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ул.Чапаева,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ул.Ленина, Советская, Свердлова Насало трассы КК №1 по ул.Дзержинского конец трассы КНС по ул.Сибирская 38/1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73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>
        <w:trPr>
          <w:trHeight w:val="74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>
        <w:trPr>
          <w:trHeight w:val="76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>
        <w:trPr>
          <w:trHeight w:val="106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479</w:t>
            </w:r>
          </w:p>
        </w:tc>
      </w:tr>
      <w:tr>
        <w:trPr>
          <w:trHeight w:val="1504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238</w:t>
            </w:r>
          </w:p>
        </w:tc>
      </w:tr>
      <w:tr>
        <w:trPr>
          <w:trHeight w:val="8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735" w:leader="none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369,6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20" w:leader="none"/>
        </w:tabs>
        <w:spacing w:lineRule="auto" w:line="240" w:before="0" w:after="0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Style15"/>
        <w:spacing w:before="0" w:after="0"/>
        <w:ind w:left="6379" w:right="-79" w:hanging="0"/>
        <w:rPr/>
      </w:pPr>
      <w:r>
        <w:rPr>
          <w:sz w:val="24"/>
          <w:szCs w:val="24"/>
          <w:lang w:val="ru-RU"/>
        </w:rPr>
        <w:t>Приложение № 6 к решению Совета Колпашевского</w:t>
      </w:r>
    </w:p>
    <w:p>
      <w:pPr>
        <w:pStyle w:val="Style15"/>
        <w:spacing w:before="0" w:after="0"/>
        <w:ind w:left="6379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 xml:space="preserve">от 29.07.2020 № 19 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«Приложение № 13 к решению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19"/>
        <w:gridCol w:w="1134"/>
        <w:gridCol w:w="1769"/>
        <w:gridCol w:w="1259"/>
        <w:gridCol w:w="1376"/>
      </w:tblGrid>
      <w:tr>
        <w:trPr>
          <w:trHeight w:val="338" w:hRule="atLeast"/>
          <w:cantSplit w:val="true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>
          <w:trHeight w:val="374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374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159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>
          <w:trHeight w:val="215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1 737,8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pPr>
            <w:r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  <w:sz w:val="24"/>
                <w:szCs w:val="24"/>
              </w:rPr>
              <w:t>VIII</w:t>
            </w:r>
            <w:r>
              <w:rPr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1 146,4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591,4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1000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7 256,4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i/>
                <w:sz w:val="24"/>
                <w:szCs w:val="24"/>
                <w:lang w:val="ru-RU"/>
              </w:rPr>
              <w:t>7 256,4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577,5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1 806 ,6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415,0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1 258,8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22 354,2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  <w:lang w:val="ru-RU"/>
        </w:rPr>
        <w:t>.»</w:t>
      </w:r>
    </w:p>
    <w:p>
      <w:pPr>
        <w:pStyle w:val="Normal"/>
        <w:tabs>
          <w:tab w:val="left" w:pos="720" w:leader="none"/>
        </w:tabs>
        <w:spacing w:lineRule="auto" w:line="240" w:before="0" w:after="0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Body Text Inden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character" w:styleId="WW8Num1z0">
    <w:name w:val="WW8Num1z0"/>
    <w:qFormat/>
    <w:rPr>
      <w:rFonts w:ascii="Times New Roman" w:hAnsi="Times New Roman" w:eastAsia="MS Mincho;ＭＳ 明朝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Цветовое выделение для Текст"/>
    <w:qFormat/>
    <w:rPr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BodyTextIndent2Char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f5673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Style19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Основной текст с отступом"/>
    <w:basedOn w:val="Normal"/>
    <w:pPr>
      <w:shd w:fill="FFFFFF" w:val="clear"/>
      <w:ind w:firstLine="540"/>
      <w:jc w:val="both"/>
    </w:pPr>
    <w:rPr>
      <w:rFonts w:eastAsia="MS Mincho;ＭＳ 明朝"/>
      <w:color w:val="000000"/>
      <w:sz w:val="24"/>
      <w:szCs w:val="24"/>
      <w:lang w:val="ru-RU" w:eastAsia="ja-JP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764</TotalTime>
  <Application>LibreOffice/4.4.0.3$Windows_x86 LibreOffice_project/de093506bcdc5fafd9023ee680b8c60e3e0645d7</Application>
  <Paragraphs>7396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language>ru-RU</dc:language>
  <cp:lastPrinted>2020-07-20T04:30:00Z</cp:lastPrinted>
  <dcterms:modified xsi:type="dcterms:W3CDTF">2020-08-04T15:39:10Z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