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ind w:right="98"/>
        <w:jc w:val="center"/>
        <w:tabs>
          <w:tab w:val="left" w:pos="4320" w:leader="none"/>
        </w:tabs>
        <w:rPr>
          <w:b/>
          <w:sz w:val="28"/>
          <w:szCs w:val="28"/>
          <w:lang w:val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01002" cy="885976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rcRect l="-84" t="-74" r="-84" b="-73"/>
                        <a:stretch/>
                      </pic:blipFill>
                      <pic:spPr bwMode="auto">
                        <a:xfrm>
                          <a:off x="0" y="0"/>
                          <a:ext cx="801002" cy="885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3.1pt;height:69.8pt;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</w:r>
      <w:r/>
    </w:p>
    <w:p>
      <w:pPr>
        <w:pStyle w:val="412"/>
        <w:jc w:val="center"/>
      </w:pPr>
      <w:r>
        <w:rPr>
          <w:b/>
          <w:sz w:val="28"/>
          <w:szCs w:val="28"/>
          <w:lang w:val="ru-RU"/>
        </w:rPr>
        <w:t xml:space="preserve">СОВЕТ КОЛПАШЕВСКОГО ГОРОДСКОГО ПОСЕЛЕНИЯ </w:t>
      </w:r>
      <w:r/>
    </w:p>
    <w:p>
      <w:pPr>
        <w:pStyle w:val="412"/>
        <w:jc w:val="center"/>
        <w:rPr>
          <w:b/>
          <w:sz w:val="28"/>
          <w:szCs w:val="28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524288;o:allowoverlap:true;o:allowincell:true;mso-position-horizontal-relative:text;margin-left:5.1pt;mso-position-horizontal:absolute;mso-position-vertical-relative:text;margin-top:11.6pt;mso-position-vertical:absolute;width:486.0pt;height:0.0pt;" coordsize="100000,100000" path="" filled="f" strokecolor="#000000" strokeweight="4.51pt">
                <v:path textboxrect="0,0,0,0"/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</w:r>
      <w:r/>
    </w:p>
    <w:p>
      <w:pPr>
        <w:pStyle w:val="413"/>
        <w:jc w:val="center"/>
      </w:pP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РЕШЕНИЕ</w:t>
      </w:r>
      <w:r/>
    </w:p>
    <w:p>
      <w:pPr>
        <w:pStyle w:val="412"/>
        <w:jc w:val="center"/>
      </w:pP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1</w:t>
      </w:r>
      <w:r/>
    </w:p>
    <w:p>
      <w:pPr>
        <w:pStyle w:val="412"/>
        <w:tabs>
          <w:tab w:val="left" w:pos="540" w:leader="none"/>
        </w:tabs>
      </w:pPr>
      <w:r>
        <w:rPr>
          <w:sz w:val="28"/>
          <w:szCs w:val="28"/>
          <w:lang w:val="ru-RU"/>
        </w:rPr>
        <w:t xml:space="preserve">03 июня </w:t>
      </w:r>
      <w:r>
        <w:rPr>
          <w:sz w:val="28"/>
          <w:szCs w:val="28"/>
          <w:lang w:val="ru-RU"/>
        </w:rPr>
        <w:t xml:space="preserve">2021 г.</w:t>
      </w:r>
      <w:r/>
    </w:p>
    <w:p>
      <w:pPr>
        <w:pStyle w:val="412"/>
        <w:jc w:val="both"/>
      </w:pPr>
      <w:r>
        <w:rPr>
          <w:sz w:val="28"/>
          <w:szCs w:val="28"/>
          <w:lang w:val="ru-RU"/>
        </w:rPr>
        <w:t xml:space="preserve">г. Колпашево</w:t>
      </w:r>
      <w:r/>
    </w:p>
    <w:p>
      <w:pPr>
        <w:pStyle w:val="4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tbl>
      <w:tblPr>
        <w:tblW w:w="0" w:type="auto"/>
        <w:tblInd w:w="117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85"/>
      </w:tblGrid>
      <w:tr>
        <w:trPr>
          <w:trHeight w:val="24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85" w:type="dxa"/>
            <w:vAlign w:val="top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8"/>
                <w:szCs w:val="28"/>
                <w:lang w:val="ru-RU"/>
              </w:rPr>
              <w:t xml:space="preserve">Об исполнении бюджета муниципального образования </w:t>
            </w:r>
            <w:r/>
          </w:p>
          <w:p>
            <w:pPr>
              <w:pStyle w:val="412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«Колпашевское городское поселение» за 2020 год</w:t>
            </w:r>
            <w:r>
              <w:rPr>
                <w:lang w:val="ru-RU"/>
              </w:rPr>
            </w:r>
            <w:r/>
          </w:p>
        </w:tc>
      </w:tr>
    </w:tbl>
    <w:p>
      <w:pPr>
        <w:pStyle w:val="43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2"/>
        <w:ind w:firstLine="720"/>
        <w:jc w:val="both"/>
        <w:tabs>
          <w:tab w:val="left" w:pos="720" w:leader="none"/>
        </w:tabs>
        <w:rPr>
          <w:lang w:val="ru-RU"/>
        </w:rPr>
      </w:pPr>
      <w:r>
        <w:rPr>
          <w:sz w:val="28"/>
          <w:szCs w:val="28"/>
          <w:lang w:val="ru-RU"/>
        </w:rPr>
        <w:t xml:space="preserve">Рассмотрев представленный Главой Колпашевского городского поселения отчет об исполнении бюджета муниципального образования «Колпашевское городское поселение» за 2020 год, руководствуясь статьей 21 раздела 5 Положения о бюджетном процессе в муниципал</w:t>
      </w:r>
      <w:r>
        <w:rPr>
          <w:sz w:val="28"/>
          <w:szCs w:val="28"/>
          <w:lang w:val="ru-RU"/>
        </w:rPr>
        <w:t xml:space="preserve">ьном образовании «Колпашевское городское поселение», утверждённого решением Совета Колпашевского городского поселения от 23 декабря 2020 года № 34 «Об утверждении положения о бюджетном процессе в муниципальном образовании «Колпашевское городское поселение»</w:t>
      </w:r>
      <w:r>
        <w:rPr>
          <w:lang w:val="ru-RU"/>
        </w:rPr>
      </w:r>
      <w:r/>
    </w:p>
    <w:p>
      <w:pPr>
        <w:pStyle w:val="412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РЕШИЛ:</w:t>
      </w:r>
      <w:r>
        <w:rPr>
          <w:lang w:val="ru-RU"/>
        </w:rPr>
      </w:r>
      <w:r/>
    </w:p>
    <w:p>
      <w:pPr>
        <w:pStyle w:val="412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</w:t>
      </w:r>
      <w:r>
        <w:rPr>
          <w:sz w:val="28"/>
          <w:szCs w:val="28"/>
          <w:lang w:val="ru-RU"/>
        </w:rPr>
        <w:t xml:space="preserve">ия «Колпашевское городское поселение» за 2020 год с общим объемом доходов </w:t>
      </w:r>
      <w:r>
        <w:rPr>
          <w:color w:val="000000"/>
          <w:sz w:val="28"/>
          <w:szCs w:val="28"/>
          <w:lang w:val="ru-RU"/>
        </w:rPr>
        <w:t xml:space="preserve">310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ru-RU"/>
        </w:rPr>
        <w:t xml:space="preserve">194,2 </w:t>
      </w:r>
      <w:r>
        <w:rPr>
          <w:sz w:val="28"/>
          <w:szCs w:val="28"/>
          <w:lang w:val="ru-RU"/>
        </w:rPr>
        <w:t xml:space="preserve">тыс. рублей, с общим объемом расходов 318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376,0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с общим объемом </w:t>
      </w:r>
      <w:r>
        <w:rPr>
          <w:sz w:val="28"/>
          <w:szCs w:val="28"/>
          <w:lang w:val="ru-RU"/>
        </w:rPr>
        <w:t xml:space="preserve">дефицита</w:t>
      </w:r>
      <w:r>
        <w:rPr>
          <w:sz w:val="28"/>
          <w:szCs w:val="28"/>
          <w:lang w:val="ru-RU"/>
        </w:rPr>
        <w:t xml:space="preserve"> бюджета 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8</w:t>
      </w:r>
      <w:r>
        <w:rPr>
          <w:color w:val="000000"/>
          <w:sz w:val="28"/>
          <w:szCs w:val="28"/>
          <w:shd w:val="clear" w:fill="FFFFFF" w:color="FFFFFF"/>
        </w:rPr>
        <w:t xml:space="preserve"> 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181,8</w:t>
      </w:r>
      <w:r>
        <w:rPr>
          <w:sz w:val="28"/>
          <w:szCs w:val="28"/>
          <w:lang w:val="ru-RU"/>
        </w:rPr>
        <w:t xml:space="preserve"> тыс. рублей, согласно приложениям 1, 2, 3, 4 к настоящему решению.</w:t>
      </w:r>
      <w:r>
        <w:rPr>
          <w:lang w:val="ru-RU"/>
        </w:rPr>
      </w:r>
      <w:r/>
    </w:p>
    <w:p>
      <w:pPr>
        <w:pStyle w:val="412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Настоящее решение вступает в силу с даты официального опубликования.</w:t>
      </w:r>
      <w:r>
        <w:rPr>
          <w:lang w:val="ru-RU"/>
        </w:rPr>
      </w:r>
      <w:r/>
    </w:p>
    <w:p>
      <w:pPr>
        <w:pStyle w:val="412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решение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  <w:r>
        <w:rPr>
          <w:lang w:val="ru-RU"/>
        </w:rPr>
      </w:r>
      <w:r/>
    </w:p>
    <w:p>
      <w:pPr>
        <w:pStyle w:val="4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36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36"/>
        <w:ind w:firstLine="0"/>
      </w:pPr>
      <w:r>
        <w:rPr>
          <w:sz w:val="28"/>
          <w:szCs w:val="28"/>
        </w:rPr>
        <w:t xml:space="preserve">Глава Колпашевского</w:t>
      </w:r>
      <w:r/>
    </w:p>
    <w:p>
      <w:pPr>
        <w:pStyle w:val="436"/>
        <w:ind w:firstLine="0"/>
      </w:pPr>
      <w:r>
        <w:rPr>
          <w:sz w:val="28"/>
          <w:szCs w:val="28"/>
        </w:rPr>
        <w:t xml:space="preserve">городского поселения </w:t>
        <w:tab/>
        <w:tab/>
        <w:tab/>
        <w:tab/>
        <w:tab/>
        <w:tab/>
        <w:tab/>
        <w:tab/>
        <w:t xml:space="preserve">      А.В.Щукин</w:t>
      </w:r>
      <w:r/>
    </w:p>
    <w:p>
      <w:pPr>
        <w:pStyle w:val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12"/>
      </w:pPr>
      <w:r>
        <w:rPr>
          <w:sz w:val="28"/>
          <w:szCs w:val="28"/>
          <w:lang w:val="ru-RU"/>
        </w:rPr>
        <w:t xml:space="preserve">Председатель Совета </w:t>
      </w:r>
      <w:r/>
    </w:p>
    <w:p>
      <w:pPr>
        <w:pStyle w:val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Колпашевского городского поселения                 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А.Ф.Рыбалов</w:t>
      </w:r>
      <w:r/>
    </w:p>
    <w:p>
      <w:pPr>
        <w:pStyle w:val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/>
    </w:p>
    <w:tbl>
      <w:tblPr>
        <w:tblW w:w="0" w:type="auto"/>
        <w:tblInd w:w="-26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3735"/>
        <w:gridCol w:w="1200"/>
        <w:gridCol w:w="1125"/>
        <w:gridCol w:w="750"/>
        <w:gridCol w:w="40"/>
      </w:tblGrid>
      <w:tr>
        <w:trPr>
          <w:trHeight w:val="285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5" w:type="dxa"/>
            <w:vAlign w:val="top"/>
            <w:textDirection w:val="lrTb"/>
            <w:noWrap w:val="false"/>
          </w:tcPr>
          <w:p>
            <w:pPr>
              <w:pStyle w:val="430"/>
              <w:ind w:left="7114"/>
              <w:jc w:val="left"/>
              <w:tabs>
                <w:tab w:val="left" w:pos="6480" w:leader="none"/>
              </w:tabs>
            </w:pPr>
            <w:r>
              <w:rPr>
                <w:sz w:val="24"/>
                <w:szCs w:val="24"/>
              </w:rPr>
              <w:t xml:space="preserve">Приложение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</w:t>
              <w:br/>
              <w:t xml:space="preserve">к решению Совета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430"/>
              <w:ind w:left="7114"/>
              <w:jc w:val="left"/>
              <w:tabs>
                <w:tab w:val="left" w:pos="6480" w:leader="none"/>
              </w:tabs>
            </w:pPr>
            <w:r>
              <w:rPr>
                <w:sz w:val="24"/>
                <w:szCs w:val="24"/>
              </w:rPr>
              <w:t xml:space="preserve">Колпашевского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430"/>
              <w:ind w:left="7114"/>
              <w:jc w:val="left"/>
              <w:tabs>
                <w:tab w:val="left" w:pos="6480" w:leader="none"/>
              </w:tabs>
            </w:pPr>
            <w:r>
              <w:rPr>
                <w:sz w:val="24"/>
                <w:szCs w:val="24"/>
              </w:rPr>
              <w:t xml:space="preserve">городского поселения</w:t>
              <w:br/>
              <w:t xml:space="preserve">от 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06</w:t>
            </w:r>
            <w:r>
              <w:rPr>
                <w:sz w:val="24"/>
                <w:szCs w:val="24"/>
              </w:rPr>
              <w:t xml:space="preserve">.2021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</w:t>
            </w:r>
            <w:r/>
            <w:r/>
          </w:p>
          <w:p>
            <w:pPr>
              <w:pStyle w:val="412"/>
              <w:jc w:val="center"/>
            </w:pPr>
            <w:r/>
            <w:r/>
            <w:r/>
          </w:p>
          <w:p>
            <w:pPr>
              <w:pStyle w:val="412"/>
              <w:jc w:val="center"/>
            </w:pPr>
            <w:r>
              <w:t xml:space="preserve">Отчет об исполнении </w:t>
            </w:r>
            <w:r>
              <w:t xml:space="preserve">доходов </w:t>
            </w:r>
            <w:r>
              <w:t xml:space="preserve">бюджета муниципального образования «Колпашевское городское поселение» по кодам классификации доходов бюджета за 2020 год</w:t>
            </w:r>
            <w:r/>
            <w:r/>
          </w:p>
          <w:p>
            <w:pPr>
              <w:pStyle w:val="412"/>
              <w:jc w:val="center"/>
            </w:pPr>
            <w:r/>
            <w:r/>
            <w:r/>
          </w:p>
          <w:p>
            <w:pPr>
              <w:pStyle w:val="412"/>
              <w:jc w:val="right"/>
            </w:pPr>
            <w:r>
              <w:t xml:space="preserve">тыс. рублей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76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РФ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vMerge w:val="restart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и кодов бюджетной классификации доходов бюджетов РФ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2"/>
                <w:szCs w:val="22"/>
              </w:rPr>
              <w:t xml:space="preserve">План на</w:t>
            </w:r>
            <w:r>
              <w:rPr>
                <w:bCs/>
                <w:sz w:val="20"/>
                <w:szCs w:val="20"/>
              </w:rPr>
              <w:t xml:space="preserve"> 01.01.2021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vMerge w:val="restart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Исполнено на </w:t>
            </w:r>
            <w:r>
              <w:rPr>
                <w:sz w:val="20"/>
                <w:szCs w:val="20"/>
              </w:rPr>
              <w:t xml:space="preserve">01.01.2021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vMerge w:val="restart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% исполнения</w:t>
            </w:r>
            <w:r/>
            <w:r/>
          </w:p>
        </w:tc>
      </w:tr>
      <w:tr>
        <w:trPr>
          <w:trHeight w:val="49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b/>
                <w:sz w:val="22"/>
                <w:szCs w:val="22"/>
              </w:rPr>
              <w:t xml:space="preserve">100 0 00 00000 00 0000 000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b/>
                <w:sz w:val="22"/>
                <w:szCs w:val="22"/>
              </w:rPr>
              <w:t xml:space="preserve">Управление Федерального казначейства по Томской области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8 114,0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7 349,9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90,6</w:t>
            </w:r>
            <w:r/>
            <w:r/>
          </w:p>
        </w:tc>
      </w:tr>
      <w:tr>
        <w:trPr>
          <w:trHeight w:val="1586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100 1 03 02231 01 0000 110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rPr>
                <w:bCs/>
                <w:sz w:val="22"/>
                <w:szCs w:val="22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3 818,0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3 390,0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88,8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100 1 03 02241 01 0000 110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</w:t>
            </w:r>
            <w:r>
              <w:rPr>
                <w:bCs/>
                <w:sz w:val="22"/>
                <w:szCs w:val="22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26,0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24,3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93,5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100 1 03 02251 01 0000 110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</w:t>
            </w:r>
            <w:r>
              <w:rPr>
                <w:bCs/>
                <w:sz w:val="22"/>
                <w:szCs w:val="22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4 962,0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4 560,6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91,9</w:t>
            </w:r>
            <w:r/>
            <w:r/>
          </w:p>
        </w:tc>
      </w:tr>
      <w:tr>
        <w:trPr>
          <w:trHeight w:val="1981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100 1 03 02261 01 0000 110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rPr>
                <w:bCs/>
                <w:sz w:val="22"/>
                <w:szCs w:val="22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-692,0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-625,0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90,3</w:t>
            </w:r>
            <w:r/>
            <w:r/>
          </w:p>
        </w:tc>
      </w:tr>
      <w:tr>
        <w:trPr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  <w:t xml:space="preserve">182 0 00 00000 00 0000 000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sz w:val="22"/>
                <w:szCs w:val="22"/>
              </w:rPr>
              <w:t xml:space="preserve">Управление Федеральной налоговой службы по Томской области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58 826,7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59 689,9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101,5</w:t>
            </w:r>
            <w:r/>
            <w:r/>
          </w:p>
        </w:tc>
      </w:tr>
      <w:tr>
        <w:trPr>
          <w:trHeight w:val="235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182 1 01 02000 01 0000 110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Налог на доходы физических лиц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42 166,1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44 585,2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105,7</w:t>
            </w:r>
            <w:r/>
            <w:r/>
          </w:p>
        </w:tc>
      </w:tr>
      <w:tr>
        <w:trPr>
          <w:trHeight w:val="256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182 1 05 03000 01 0000 110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Единый сельскохозяйственный налог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7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182 1 06 01030 13 0000 110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4 431,1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4 431,1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871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182 1 06 06033 13 0000 110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8 237,1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7 246,0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88,0</w:t>
            </w:r>
            <w:r/>
            <w:r/>
          </w:p>
        </w:tc>
      </w:tr>
      <w:tr>
        <w:trPr>
          <w:trHeight w:val="842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182 1 06 06043 13 0000 110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3 972,4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3 407,6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85,8</w:t>
            </w:r>
            <w:r/>
            <w:r/>
          </w:p>
        </w:tc>
      </w:tr>
      <w:tr>
        <w:trPr>
          <w:trHeight w:val="38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  <w:t xml:space="preserve">901 0 00 00000 00 0000 000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sz w:val="22"/>
                <w:szCs w:val="22"/>
              </w:rPr>
              <w:t xml:space="preserve">Администрация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226 013,9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222 615,4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98,5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901 1 08 07175 01 1000 110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Государственна</w:t>
            </w:r>
            <w:r>
              <w:rPr>
                <w:sz w:val="22"/>
                <w:szCs w:val="22"/>
              </w:rPr>
              <w:t xml:space="preserve">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20,8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20,8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4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901 1 16 02020 02 000 140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901 1 16 07010 13 0000 140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11,9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11,9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901 1 16 07090 13 0000 140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901 1 16 11064 01 0000 140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10,9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551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2"/>
                <w:szCs w:val="22"/>
              </w:rPr>
              <w:t xml:space="preserve">901 2 02 15001 13 0000 150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48 748,7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48 748,7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22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901 2 02 35082 13 0000 150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3 626,8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3 191,5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88,0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901 2 02 35082 13 0000 150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Субвенции бюджетам поселений Колпашевского ра</w:t>
            </w:r>
            <w:r>
              <w:rPr>
                <w:sz w:val="22"/>
                <w:szCs w:val="22"/>
              </w:rPr>
              <w:t xml:space="preserve">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(софинансирование за счет средств областного бюджета к средствам федерального бюджета)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426,1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426,1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901 2 02 35082 13 0000 150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 федерального бюджета)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2 080,4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2 080,4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поддержку мер по обеспечению сбалансированности местных бюджетов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8 213,90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8 213,90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6 057,00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6 057,00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капитальных вложений в </w:t>
            </w:r>
            <w:r>
              <w:rPr>
                <w:sz w:val="22"/>
                <w:szCs w:val="22"/>
              </w:rPr>
              <w:t xml:space="preserve">объекты муниципальной собственности в сфере газификации в рамках муниципальной программы «Развитие коммунальной инфраструктуры «Колпашевского района» (Газораспределительные сети г.Колпашево и с.Тогур Колпашевского района Томской области. 8 очередь. 1 этап)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12 390,00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12 390,00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87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842,1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организацию теплоснабжения населения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6 000,0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6 000,0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приобретение и монтаж звукового оборудования для обеспечения звукового сопровождения мероприятий в г.Колпашево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450,0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450,0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7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2018 - 2022 г.г.»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25 936,1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25 825,1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99,6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компенсацию убытков теплоснабжающих организаций от эксплуатации муниципальных котельных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1 533,0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1 532,5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99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благоустройство территории по ул. Кирова, 43 (устройство городской детской-спортивной площадки)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4 083,0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4 083,0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исполнение судебных актов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1 663,4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830,0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49,9</w:t>
            </w:r>
            <w:r/>
            <w:r/>
          </w:p>
        </w:tc>
      </w:tr>
      <w:tr>
        <w:trPr>
          <w:trHeight w:val="79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капитальный ремонт и (или) ремонт автомобильных дорог общего пользования местного значения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28 993,7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28 900,0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99,7</w:t>
            </w:r>
            <w:r/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расселение граждан из жилых помещений, расположенных в зоне обрушения береговой линии реки Обь в районе города Колпашево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6 277,0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6 277,0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5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16 000,0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16 000,0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8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5 554,4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5 553,9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выполнение мероприятий по благоустройству населенных пунктов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3 104,3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3 104,3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создание мест (площадок) накопления твердых коммунальных отходов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2 062,5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2 062,5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99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обустройство и ремонт источников противопожарного водоснабжения в г. Колпашево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выполнение мероприятий по благоустройству спортивной площадки по адресу: г.Колпашево, ул.Кирова, 48/4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735,0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735,0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ремонт тепловых сетей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895,5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895,5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ремонт сетей водоснабжения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404,5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404,5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благоустройство дворовых территорий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222,2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222,2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выполнение проектных работ по реконструкции тепловых сетей в 2020 году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1 460,0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578,0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39,6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выпонение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546,9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546,9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</w:t>
            </w:r>
            <w:r>
              <w:rPr>
                <w:sz w:val="22"/>
                <w:szCs w:val="22"/>
              </w:rPr>
              <w:t xml:space="preserve">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987,6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987,6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благоустройство дворовых территорий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2 000,0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2 000,0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компенсацию сверхнормативных расходов и выпадающих доходов ресурсоснабжающих организаций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32 061,9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32 061,9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оплату командировочных расходов победителям конкурса на звание «Лучший муниципальный служащий в Томской области» в 2019 году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150,0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150,0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29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строительство объекта: «Газораспределительные сети г.Колпашево и с.Тогур Колпашевского района Томской области, 7 очередь»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192,2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192,2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ликвидацию мест несанкционированного размещения твердых коммунальных отходов на территории поселения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организацию водоснабжения населенных пунктов Колпашевского района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48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901 2 02 49999 13 0000 150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проектирование объекта: «Газораспределительные сети г.Колпашево и с.Тогур Колпашевского района Томской области, VIII очередь. 1 этап»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1 146,4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1 146,4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901 207 05020 13 0000 150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78,1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78,1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901 207 05030 13 0000 150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144,5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144,5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  <w:t xml:space="preserve">905 0 00 00000 00 0000 000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bottom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sz w:val="22"/>
                <w:szCs w:val="22"/>
              </w:rPr>
              <w:t xml:space="preserve">Муниципальное казенное учреждение «Агентство по управлению муниципальным имуществом»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3 910,7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4 000,2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102,3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905 1 11 05013 13 0000 120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Доходы, пол</w:t>
            </w:r>
            <w:r>
              <w:rPr>
                <w:bCs/>
                <w:sz w:val="22"/>
                <w:szCs w:val="22"/>
              </w:rPr>
              <w:t xml:space="preserve">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3 645,0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3 699,9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101,5</w:t>
            </w:r>
            <w:r/>
            <w:r/>
          </w:p>
        </w:tc>
      </w:tr>
      <w:tr>
        <w:trPr>
          <w:trHeight w:val="2848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905 1 11 05314 13 0000 120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r>
              <w:rPr>
                <w:bCs/>
                <w:sz w:val="22"/>
                <w:szCs w:val="22"/>
              </w:rPr>
              <w:t xml:space="preserve"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0,1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75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905 1 14 06013 13 0000 430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150,9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184,7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122,4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905 1 14 06313 13 0000 430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Плата за увеличение площади з</w:t>
            </w:r>
            <w:r>
              <w:rPr>
                <w:sz w:val="22"/>
                <w:szCs w:val="22"/>
              </w:rPr>
              <w:t xml:space="preserve">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112,5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905 1 16 07090 13 0000 140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108,3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108,3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  <w:t xml:space="preserve">913 0 00 00000 00 0000 000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sz w:val="22"/>
                <w:szCs w:val="22"/>
              </w:rPr>
              <w:t xml:space="preserve">Муниципальное казенное учреждение «Городской молодежный центр»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7 577,1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7 577,1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913 1 11 05035 13 0000 120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74,0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74,0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913 1 13 01995 13 0000 130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85,2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85,2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913 2 02 49999 13 0000 150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обеспечение комплексного развития сельских территорий (реализация проектов по благоустройству сельских территорий) бюджетам поселений Колпашевского района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1 977,6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1 977,6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92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913 2 02 49999 13 0000 150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Субсидии местным бюджетам на обеспечение условий для развития физической культуры и массового спорта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4 556,2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4 556,2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913 2 02 49999 13 0000 150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поощрение поселенческих команд, участвовавших в XIII зимней межпоселенческой спартакиаде в с. Чажемто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75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913 2 02 49999 13 0000 150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(РАТО от 20.03.2020 №65-р-в)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25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913 2 02 49999 13 0000 150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Иной межбюджетный трансферт на обустройство и организацию деятельности катка на стадионе по адресу г. Колпашево, ул. Кирова, 41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754,1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25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  <w:t xml:space="preserve">915 0 00 00000 00 0000 000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sz w:val="22"/>
                <w:szCs w:val="22"/>
              </w:rPr>
              <w:t xml:space="preserve">Муниципальное казенное учреждение «Имущество»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10 820,9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8 961,7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sz w:val="22"/>
                <w:szCs w:val="22"/>
              </w:rPr>
              <w:t xml:space="preserve">82,8</w:t>
            </w:r>
            <w:r/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915 1 11 05025 13 0000 120 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260,0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260,0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416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915 1 11 05035 13 0000 120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3 440,5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2 247,7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65,3</w:t>
            </w:r>
            <w:r/>
            <w:r/>
          </w:p>
        </w:tc>
      </w:tr>
      <w:tr>
        <w:trPr>
          <w:trHeight w:val="2123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915 1 11 09045 13 0006 120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Прочие поступления от исполь</w:t>
            </w:r>
            <w:r>
              <w:rPr>
                <w:bCs/>
                <w:sz w:val="22"/>
                <w:szCs w:val="22"/>
              </w:rPr>
              <w:t xml:space="preserve">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наём муниципального жилья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2 723,2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2 723,2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223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915 1 11 09045 13 0007 120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Прочие поступления от использо</w:t>
            </w:r>
            <w:r>
              <w:rPr>
                <w:bCs/>
                <w:sz w:val="22"/>
                <w:szCs w:val="22"/>
              </w:rPr>
              <w:t xml:space="preserve">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1 254,9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576,1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45,9</w:t>
            </w:r>
            <w:r/>
            <w:r/>
          </w:p>
        </w:tc>
      </w:tr>
      <w:tr>
        <w:trPr>
          <w:trHeight w:val="2108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915 1 14 02053 13 0000 410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реализации иного имущества, наход</w:t>
            </w:r>
            <w:r>
              <w:rPr>
                <w:bCs/>
                <w:sz w:val="22"/>
                <w:szCs w:val="22"/>
              </w:rPr>
              <w:t xml:space="preserve">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2 659,1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2 671,5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100,5</w:t>
            </w:r>
            <w:r/>
            <w:r/>
          </w:p>
        </w:tc>
      </w:tr>
      <w:tr>
        <w:trPr>
          <w:trHeight w:val="132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915 1 14 02053 13 0000 440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реализации иного имущества, находящег</w:t>
            </w:r>
            <w:r>
              <w:rPr>
                <w:bCs/>
                <w:sz w:val="22"/>
                <w:szCs w:val="22"/>
              </w:rPr>
              <w:t xml:space="preserve">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160,6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160,6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869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Cs/>
                <w:sz w:val="22"/>
                <w:szCs w:val="22"/>
              </w:rPr>
              <w:t xml:space="preserve">915 1 14 06025 13 0000 430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248,0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248,0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32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915 1 16 07090 13 0000 140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5" w:type="dxa"/>
            <w:vAlign w:val="top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74,6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74,6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2"/>
                <w:szCs w:val="22"/>
              </w:rPr>
              <w:t xml:space="preserve">100,0</w:t>
            </w:r>
            <w:r/>
            <w:r/>
          </w:p>
        </w:tc>
      </w:tr>
      <w:tr>
        <w:trPr>
          <w:trHeight w:val="150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/>
                <w:bCs/>
                <w:sz w:val="22"/>
                <w:szCs w:val="22"/>
              </w:rPr>
              <w:t xml:space="preserve">Всего доходов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73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315 263,3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310 194,2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98,4</w:t>
            </w:r>
            <w:r/>
            <w:r/>
          </w:p>
        </w:tc>
      </w:tr>
    </w:tbl>
    <w:p>
      <w:pPr>
        <w:pStyle w:val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412"/>
        <w:rPr>
          <w:sz w:val="28"/>
          <w:szCs w:val="28"/>
        </w:rPr>
      </w:pPr>
      <w:r/>
      <w:r/>
    </w:p>
    <w:p>
      <w:pPr>
        <w:shd w:val="nil" w:fill="FFFFFF" w:color="FFFFFF"/>
        <w:rPr>
          <w:sz w:val="28"/>
          <w:szCs w:val="28"/>
          <w:lang w:val="ru-RU"/>
        </w:rPr>
        <w:sectPr>
          <w:footnotePr/>
          <w:endnotePr/>
          <w:type w:val="nextPage"/>
          <w:pgSz w:w="11906" w:h="16838" w:orient="portrait"/>
          <w:pgMar w:top="1021" w:right="567" w:bottom="1021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lang w:val="ru-RU"/>
        </w:rPr>
      </w:r>
      <w:r/>
    </w:p>
    <w:tbl>
      <w:tblPr>
        <w:tblW w:w="0" w:type="auto"/>
        <w:tblInd w:w="15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520"/>
      </w:tblGrid>
      <w:tr>
        <w:trPr>
          <w:trHeight w:val="34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520" w:type="dxa"/>
            <w:vAlign w:val="center"/>
            <w:textDirection w:val="lrTb"/>
            <w:noWrap w:val="false"/>
          </w:tcPr>
          <w:p>
            <w:pPr>
              <w:pStyle w:val="412"/>
              <w:ind w:left="12032"/>
              <w:spacing w:lineRule="auto" w:line="240"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Приложение № 2</w:t>
              <w:br/>
              <w:t xml:space="preserve">к решению Совета Колпашевского городского поселения</w:t>
              <w:br/>
              <w:t xml:space="preserve">от 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</w:t>
            </w:r>
            <w:r/>
            <w:r/>
          </w:p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Отчет об исполнении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расходов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бюджета муниципального образования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Колпашевское городское поселение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br/>
              <w:t xml:space="preserve"> по ведомственной структуре расходов бюджета за 2020 год</w:t>
            </w:r>
            <w:r/>
            <w:r/>
          </w:p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(тыс. рублей)</w:t>
            </w:r>
            <w:r/>
            <w:r/>
          </w:p>
        </w:tc>
      </w:tr>
    </w:tbl>
    <w:p>
      <w:pPr>
        <w:pStyle w:val="412"/>
        <w:spacing w:after="0"/>
      </w:pPr>
      <w:r>
        <w:rPr>
          <w:vanish/>
        </w:rPr>
      </w:r>
      <w:r>
        <w:rPr>
          <w:vanish/>
        </w:rPr>
      </w:r>
      <w:r/>
    </w:p>
    <w:tbl>
      <w:tblPr>
        <w:tblW w:w="0" w:type="auto"/>
        <w:tblInd w:w="8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49"/>
        <w:gridCol w:w="639"/>
        <w:gridCol w:w="810"/>
        <w:gridCol w:w="1815"/>
        <w:gridCol w:w="720"/>
        <w:gridCol w:w="1305"/>
        <w:gridCol w:w="1245"/>
        <w:gridCol w:w="815"/>
      </w:tblGrid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Раздел,</w:t>
              <w:br/>
              <w:t xml:space="preserve"> подраздел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</w:t>
              <w:br/>
              <w:t xml:space="preserve"> статья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исполнения</w:t>
            </w:r>
            <w:r/>
            <w:r/>
          </w:p>
        </w:tc>
      </w:tr>
      <w:tr>
        <w:trPr>
          <w:trHeight w:val="34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324 208,4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318 376,0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98,2</w:t>
            </w:r>
            <w:r/>
            <w:r/>
          </w:p>
        </w:tc>
      </w:tr>
      <w:tr>
        <w:trPr>
          <w:trHeight w:val="30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Администрация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298 936,0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293 320,1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98,1</w:t>
            </w:r>
            <w:r/>
            <w:r/>
          </w:p>
        </w:tc>
      </w:tr>
      <w:tr>
        <w:trPr>
          <w:trHeight w:val="30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Общегосударственные вопросы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38 946,3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38 096,0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61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1 753,6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1 714,9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31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1 753,6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1 714,9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52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органов местного самоуправления, Представительного органа муниципального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1 753,6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1 714,9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1 753,6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1 714,9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111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1 753,6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1 714,9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1 753,6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1 714,9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97,8</w:t>
            </w:r>
            <w:r/>
            <w:r/>
          </w:p>
        </w:tc>
      </w:tr>
      <w:tr>
        <w:trPr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34 734,9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34 188,8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98,4</w:t>
            </w:r>
            <w:r/>
            <w:r/>
          </w:p>
        </w:tc>
      </w:tr>
      <w:tr>
        <w:trPr>
          <w:trHeight w:val="41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Муниципальные кадры Колпашевского городского поселения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профессиональной переподготовки, повышения квалификации муниципальных служащих, участие в обучающих семинарах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организацию профессионального образования и дополнительного профессионального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83 0 01 00003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92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83 0 01 00003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83 0 01 00003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34 574,4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34 028,3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98,4</w:t>
            </w:r>
            <w:r/>
            <w:r/>
          </w:p>
        </w:tc>
      </w:tr>
      <w:tr>
        <w:trPr>
          <w:trHeight w:val="39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органов местного самоуправления, Представительного органа муниципального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34 574,4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34 028,3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98,4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34 231,6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33 685,5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98,4</w:t>
            </w:r>
            <w:r/>
            <w:r/>
          </w:p>
        </w:tc>
      </w:tr>
      <w:tr>
        <w:trPr>
          <w:trHeight w:val="106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29 699,7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29 610,4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29 699,7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29 610,4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3 993,2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3 536,4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88,6</w:t>
            </w:r>
            <w:r/>
            <w:r/>
          </w:p>
        </w:tc>
      </w:tr>
      <w:tr>
        <w:trPr>
          <w:trHeight w:val="52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3 993,2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3 536,4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88,6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538,7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538,7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538,7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538,7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Компенсация расходов по оплате стоимости проезда и провоза багажа в пределах Российской Федерации, к месту использования отпуска и обратно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0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опубликование нормативно - правовых актов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283,4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283,4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283,4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283,4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283,4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283,4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исполнительного органа государственной власти субъекта Российской Федерации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91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Резервные фонды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0111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center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местных администраций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Резервные средства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Другие общегосударственные вопросы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2 352,8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2 192,3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93,2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2 352,8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2 192,3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93,2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местных администраций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508,1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508,1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193,5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193,5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193,5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193,5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314,6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314,6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294,6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Прочие мероприятия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1 684,2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91,3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Совет муниципальных образований Томской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7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Колпашевское городское поселение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44,8</w:t>
            </w:r>
            <w:r/>
            <w:r/>
          </w:p>
        </w:tc>
      </w:tr>
      <w:tr>
        <w:trPr>
          <w:trHeight w:val="51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56,5</w:t>
            </w:r>
            <w:r/>
            <w:r/>
          </w:p>
        </w:tc>
      </w:tr>
      <w:tr>
        <w:trPr>
          <w:trHeight w:val="6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56,5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17,6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выплаты гражданам несоциального характера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17,6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выполнение других обязательств поселениями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98 0 09 00725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190,9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84,7</w:t>
            </w:r>
            <w:r/>
            <w:r/>
          </w:p>
        </w:tc>
      </w:tr>
      <w:tr>
        <w:trPr>
          <w:trHeight w:val="6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98 0 09 00725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190,9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84,7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98 0 09 00725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84,7</w:t>
            </w:r>
            <w:r/>
            <w:r/>
          </w:p>
        </w:tc>
      </w:tr>
      <w:tr>
        <w:trPr>
          <w:trHeight w:val="97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98 0 09 00736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1 497,8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1 397,7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93,3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98 0 09 00736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1 497,8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1 397,7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93,3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98 0 09 00736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1 497,8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1 397,7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93,3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667,7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667,7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667,7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7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безопасности жизнедеятельности населения на территории Колпашевского городского поселения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84 0 00 00000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безопасности жизнедеятельности населения на территории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84 0 01 00000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84 0 01 0000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637,7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местных администраций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Обеспечение пожарной безопасности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0310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48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безопасности населения Колпашевского района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41 0 00 00000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9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41 2 00 00000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5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Обустройство и ремонт источников противопожарного водоснабжения в населенных пунктах Колпашевского района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41 2 01 00000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4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0310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41 2 01 00000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41 2 01 00000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экономика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76 610,8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75 831,6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99,0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18 067,2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18 067,2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транспортной инфраструктуры в Колпашевском районе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транспортного обслуживания населения в границах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Колпашевский район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49 3 00 00000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Возмещение части затрат, связанных с оказанием услуг паромной переправы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49 3 04 00000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0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49 3 04 40720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49 3 04 40720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70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49 3 04 40720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3 04 S0720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3 04 S0720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3 04 S0720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транспортной доступности населения мкр. Рейд с. Тогур в навигационный период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85 0 00 00000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1 934,4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1 934,4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перевозок пассажиров речным транспортом с доступной для населения провозной платой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1 889,7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1 889,7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1 889,7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1 889,7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1 889,7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1 889,7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Траление причалов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85 0 03 00000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85 0 03 00000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Прочие мероприятия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98 0 09 00739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98 0 09 00739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98 0 09 00739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Дорожное хозяйство (дорожные фонды)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58 162,0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57 764,4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99,3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транспортной инфраструктуры в Колпашевском районе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35 050,7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34 957,0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Приведение в нормативное состояние автомобильных дорог общего пользования местного значения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35 050,7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34 957,0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21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35 050,7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34 957,0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49 1 01 00404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6 057,0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6 057,0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49 1 01 00404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6 057,0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6 057,0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49 1 01 00404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49 1 01 40930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26 129,6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26 045,0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49 1 01 40930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26 129,6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26 045,0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49 1 01 40930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26 129,6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26 045,0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S0930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2 864,1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2 855,0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 1 01 S0930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2 864,1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2 855,0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1 01 S0930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2 864,1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2 855,0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9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Дороги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Колпашевское городское поселение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инженерные сооружения на них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86 0 00 00000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23 111,3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22 807,4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98,7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Поддержание автомобильных дорог поселения в состоянии пригодном к эксплуатации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86 0 01 00000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22 539,1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22 235,2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98,7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86 0 01 00000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22 539,1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22 235,2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98,7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22 539,1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22 235,2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98,7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Устройство зимних автомобильных дорог и пешеходных тротуаров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86 0 02 00000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572,2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572,2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86 0 02 00000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572,2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572,2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0412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381,6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Прочие мероприятия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Подготовка документации по планировке и межеванию территорий населенных пунктов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98 0 09 00738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98 0 09 00738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98 0 09 00738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127 133,9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125 458,3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98,7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Жилищное хозяйство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0501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Капитальный ремонт муниципального жилищного фонда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87 0 00 00000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Капитальный ремонт муниципального жилищного фонда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87 0 01 00000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87 0 01 00000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1 250,8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Коммунальное хозяйство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68 835,1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67 952,1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98,7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коммунальной инфраструктуры Колпашевского района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62 138,0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61 255,0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98,6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Содействие в организации электро-, тепло, газо-, водоснабжения населения и водоотведения в границах поселений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48 409,4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47 526,4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98,2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3 260,0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2 378,0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72,9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3 260,0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2 378,0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72,9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7 533,0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7 532,6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7 533,0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7 532,6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Компенсация местным бюджетам сверхнормативных расходов и выпадающих доходов ресурсоснабжающих организаций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48 0 01 40030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28 855,7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28 855,7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48 0 01 40030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28 855,7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28 855,7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78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48 0 01 40030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28 855,7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28 855,7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0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Компенсация местным бюджетам сверхнормативных расходов и выпадающих доходов ресурсоснабжающих организаций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S0030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3 206,2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3 206,2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S0030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3 206,2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3 206,2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7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01 S0030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3 206,2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3 206,2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3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48 0 01 40910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5 080,8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5 080,3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48 0 01 40910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5 080,8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5 080,3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48 0 01 40910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5 080,8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5 080,3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0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S0910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01 S0910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01 S0910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9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Проектирование, реконструкция, строительство объектов коммунальной инфраструктуры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13 728,6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13 728,6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2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строительство, реконструкцию и приобретение объектов муниципальной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48 0 02 00006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1 338,6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1 338,6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48 0 02 00006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1 338,6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1 338,6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7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48 0 02 00006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1 338,6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1 338,6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Строительство, приобретение объектов муниципальной собственности в сфере газификации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4И030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10 000,0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10 000,0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4И030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02 4И030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4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Строительство, приобретение объектов муниципальной собственности в сфере газификации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SИ030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2 390,0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2 390,0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 0 02 SИ030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2 390,0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2 390,0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 02 SИ030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2 390,0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2 390,0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мероприятий в области коммунального хозяйства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Осуществление мероприятий в области коммунального хозяйства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3 179,8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3 179,8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3 179,8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3 179,8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0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 0 01 S0910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 0 01 S0910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0 01 S0910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3 170,3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3 170,3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местных администраций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42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Прочие мероприятия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Мероприятия в области коммунального хозяйства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98 0 09 00726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98 0 09 00726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1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98 0 09 00726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3 109,1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42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Благоустройство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57 048,0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56 255,4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98,6</w:t>
            </w:r>
            <w:r/>
            <w:r/>
          </w:p>
        </w:tc>
      </w:tr>
      <w:tr>
        <w:trPr>
          <w:trHeight w:val="110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Повышение финансовой грамотности и развитие инициативного бюджетирования на территории Томской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21 4 00 00000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Содействие в реализации в муниципальных образованиях Томской области инфраструктурных проектов, предложенных населением Томской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21 4 82 00000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3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21 4 82 40М20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21 4 82 40М20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4 82 40М20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Обращение с отходами, в том числе с твердыми коммунальными отходами, на территории Томской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комплексной системы обращения с твердыми коммунальными отходами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26 1 00 00000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инфраструктуры по накоплению и размещению твердых коммунальных отходов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26 1 80 00000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мест (площадок) накопления твердых коммунальных отходов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26 1 80 40090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26 1 80 40090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26 1 80 40090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1 031,2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Колпашевское городское поселение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37 0 00 00000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Мероприятия по ремонту остановочных павильонов в г. Колпашево в рамках благоустройства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37 0 01 00000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37 0 01 00000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Колпашевский район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32 788,1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32 677,0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99,7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Колпашевский район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6 852,1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6 852,1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4 629,9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4 629,9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4 629,9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4 629,9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мероприятий по благоустройству дворовых территорий (в рамках софинансирования) 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03 S0950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03 S0950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0 03 S0950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222,2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8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мероприятий по благоустройству дворовых территорий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50 0 03 40950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50 0 03 40950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50 0 03 40950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комфортной городской среды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F2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25 936,0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25 824,9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99,6</w:t>
            </w:r>
            <w:r/>
            <w:r/>
          </w:p>
        </w:tc>
      </w:tr>
      <w:tr>
        <w:trPr>
          <w:trHeight w:val="25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программ формирования современной городской среды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F2 55550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25 936,0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25 824,9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99,6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 0 F2 55550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25 936,0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25 824,9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99,6</w:t>
            </w:r>
            <w:r/>
            <w:r/>
          </w:p>
        </w:tc>
      </w:tr>
      <w:tr>
        <w:trPr>
          <w:trHeight w:val="58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0 F2 55550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25 936,0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25 824,9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99,6</w:t>
            </w:r>
            <w:r/>
            <w:r/>
          </w:p>
        </w:tc>
      </w:tr>
      <w:tr>
        <w:trPr>
          <w:trHeight w:val="54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современной городской среды Колпашевского городского поселения на 2018-2024 г.г.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74,6</w:t>
            </w:r>
            <w:r/>
            <w:r/>
          </w:p>
        </w:tc>
      </w:tr>
      <w:tr>
        <w:trPr>
          <w:trHeight w:val="56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74,6</w:t>
            </w:r>
            <w:r/>
            <w:r/>
          </w:p>
        </w:tc>
      </w:tr>
      <w:tr>
        <w:trPr>
          <w:trHeight w:val="5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74,6</w:t>
            </w:r>
            <w:r/>
            <w:r/>
          </w:p>
        </w:tc>
      </w:tr>
      <w:tr>
        <w:trPr>
          <w:trHeight w:val="57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74,6</w:t>
            </w:r>
            <w:r/>
            <w:r/>
          </w:p>
        </w:tc>
      </w:tr>
      <w:tr>
        <w:trPr>
          <w:trHeight w:val="112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Охрана окружающей среды при обращении с отходами производства и потребления, повышения уровня благоустройства территорий Колпашевского района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Выполнение мероприятий по благоустройству населенных пунктов Колпашевского района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65 0 06 00000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3 839,3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3 839,3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65 0 06 00000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3 839,3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3 839,3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65 0 06 00000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3 839,3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3 839,3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мест (площадок) накопления твердых коммунальных отходов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65 0 10 00000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мест (площадок) накопления твердых коммунальных отходов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10 S0090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10 S0090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0 10 S0090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1 031,3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Ликвидация мест несанкционированного размещения твердых коммунальных отходов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65 0 12 00000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65 0 12 00000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65 0 12 00000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бесперебойного функционирования сетей уличного освещения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9 185,1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8 631,9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94,0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оплату потребленной электрической энергии для нужд системы уличного освещения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89 0 01 00000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5 743,9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5 190,7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90,4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89 0 01 00000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5 743,9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5 190,7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90,4</w:t>
            </w:r>
            <w:r/>
            <w:r/>
          </w:p>
        </w:tc>
      </w:tr>
      <w:tr>
        <w:trPr>
          <w:trHeight w:val="57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5 743,9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5 190,7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90,4</w:t>
            </w:r>
            <w:r/>
            <w:r/>
          </w:p>
        </w:tc>
      </w:tr>
      <w:tr>
        <w:trPr>
          <w:trHeight w:val="57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содержание объектов уличного освещения (техническое обслуживание объектов уличного освещения)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3 008,9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3 008,9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3 008,9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3 008,9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3 008,9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3 008,9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обустройство уличного освещения по ул. Портовая в г. Колпашево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89 0 04 00000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39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Софинанси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89 0 04 S0M20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89 0 04 S0M20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0 04 S0M20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Озеленение и улучшение состояния существующих зеленых насаждений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90 0 00 00000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Озеленение и улучшение состояния существующих зеленых насаждений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90 0 01 00000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90 0 01 00000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Поддержание надлежащего санитарно-экологического состояния территории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628,2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628,2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ликвидацию несанкционированных свалок, разбор и вывоз бесхозных строений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Благоустройство мест массового отдыха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2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Мероприятия по благоустройству в части содержания площадей и лестниц, памятников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91 0 03 00000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6 859,2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6 749,4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98,4</w:t>
            </w:r>
            <w:r/>
            <w:r/>
          </w:p>
        </w:tc>
      </w:tr>
      <w:tr>
        <w:trPr>
          <w:trHeight w:val="28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местных администраций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295,7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295,7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295,7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295,7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98 0 00 00200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295,7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Прочие мероприятия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6 563,5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6 453,7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98,3</w:t>
            </w:r>
            <w:r/>
            <w:r/>
          </w:p>
        </w:tc>
      </w:tr>
      <w:tr>
        <w:trPr>
          <w:trHeight w:val="29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и содержание мест захоронения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1 324,9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1 288,9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97,3</w:t>
            </w:r>
            <w:r/>
            <w:r/>
          </w:p>
        </w:tc>
      </w:tr>
      <w:tr>
        <w:trPr>
          <w:trHeight w:val="55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96,5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1 024,9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96,5</w:t>
            </w:r>
            <w:r/>
            <w:r/>
          </w:p>
        </w:tc>
      </w:tr>
      <w:tr>
        <w:trPr>
          <w:trHeight w:val="27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ритуальных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1 460,6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1 460,6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2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1 460,6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1 460,6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98 0 09 00711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1 460,6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1 460,6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Прочие мероприятия по благоустройству городского и сельских поселений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2 707,4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2 633,6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97,3</w:t>
            </w:r>
            <w:r/>
            <w:r/>
          </w:p>
        </w:tc>
      </w:tr>
      <w:tr>
        <w:trPr>
          <w:trHeight w:val="57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2 707,4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2 633,6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97,3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98 0 09 00712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2 707,4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2 633,6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97,3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выполнение работ по устройству и содержанию новогодних снежных городков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98 0 09 00713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98 0 09 00713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1 070,6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39 808,3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39 808,3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Культура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39 808,3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39 808,3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культуры и туризма в Колпашевском районе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46 0 00 00000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0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культуры в Колпашевском районе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46 1 00 00000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Содействие поселениям Колпашевского района в решении вопроса местного значения по созданию условий для организации досуга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46 1 02 00000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46 1 02 00000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46 1 02 00000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учреждений, организаций культуры и мероприятия в области культуры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осуществления части переданных полномочий в области культуры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98 0 04 00716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Межбюджетные трансферты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98 0 04 00716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98 0 04 00716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39 358,3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политика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14 917,6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12 806,8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85,9</w:t>
            </w:r>
            <w:r/>
            <w:r/>
          </w:p>
        </w:tc>
      </w:tr>
      <w:tr>
        <w:trPr>
          <w:trHeight w:val="26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Социальное обеспечение населения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исполнительного органа государственной власти субъекта Российской Федерации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6 277,0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Охрана семьи и детства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8 640,6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6 529,8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75,6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Социальная поддержка населения Томской области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6 133,3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5 698,0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92,9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мер социальной поддержки отдельных категорий граждан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11 1 00 00000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6 133,3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5 698,0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92,9</w:t>
            </w:r>
            <w:r/>
            <w:r/>
          </w:p>
        </w:tc>
      </w:tr>
      <w:tr>
        <w:trPr>
          <w:trHeight w:val="1132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11 1 89 00000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6 133,3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5 698,0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92,9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11 1 89 40820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3 626,8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3 191,5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88,0</w:t>
            </w:r>
            <w:r/>
            <w:r/>
          </w:p>
        </w:tc>
      </w:tr>
      <w:tr>
        <w:trPr>
          <w:trHeight w:val="54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11 1 89 40820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3 626,8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3 191,5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88,0</w:t>
            </w:r>
            <w:r/>
            <w:r/>
          </w:p>
        </w:tc>
      </w:tr>
      <w:tr>
        <w:trPr>
          <w:trHeight w:val="28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11 1 89 40820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3 626,8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3 191,5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1 89 R0820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 1 89 R0820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1 89 R0820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органов местного самоуправления, Представительного органа муниципального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4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33,1</w:t>
            </w:r>
            <w:r/>
            <w:r/>
          </w:p>
        </w:tc>
      </w:tr>
      <w:tr>
        <w:trPr>
          <w:trHeight w:val="29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Исполнение судебных актов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33,1</w:t>
            </w:r>
            <w:r/>
            <w:r/>
          </w:p>
        </w:tc>
      </w:tr>
      <w:tr>
        <w:trPr>
          <w:trHeight w:val="54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2 505,5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33,1</w:t>
            </w:r>
            <w:r/>
            <w:r/>
          </w:p>
        </w:tc>
      </w:tr>
      <w:tr>
        <w:trPr>
          <w:trHeight w:val="2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2 505,5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33,1</w:t>
            </w:r>
            <w:r/>
            <w:r/>
          </w:p>
        </w:tc>
      </w:tr>
      <w:tr>
        <w:trPr>
          <w:trHeight w:val="29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651,4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651,4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Массовый спорт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651,4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651,4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Территория спорта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 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651,4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651,4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физкультурно-оздоровительных и спортивных мероприятий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590,5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590,5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6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31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выплаты населению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выездов сборных спортивных команд Колпашевского городского поселения на соревнования различных уровней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60,9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60,9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9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2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Муниципальное казенное учреждение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Городской молодежный центр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17 428,4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17 415,5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99,9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Благоустройство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Устойчивое развитие сельских территорий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Колпашевский район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Томской области на 2014-17 годы и на период до 2020 года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Комплексное обустройство населенных пунктов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1 977,6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комплексного развития сельских территорий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 0 02 L5760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1 648,0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1 648,0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43 0 02 L5760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1 648,0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1 648,0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0 02 L5760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1 648,0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1 648,0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9 198,8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9 185,9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99,9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Профессиональная подготовка и переподготовка и повышение квалификации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0705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Молодежь поселения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молодежных мероприятий, обеспечение функционирования молодежных клубов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организацию профессионального образования и дополнительного профессионального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92 0 01 00003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Молодежная политика 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9 195,6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9 182,7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99,9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Молодежь поселения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9 195,6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9 182,7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99,9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молодежных мероприятий, обеспечение функционирования молодежных клубов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8 919,7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8 906,8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99,9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8 919,7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8 906,8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99,9</w:t>
            </w:r>
            <w:r/>
            <w:r/>
          </w:p>
        </w:tc>
      </w:tr>
      <w:tr>
        <w:trPr>
          <w:trHeight w:val="113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7 020,3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7 020,3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7 020,3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7 020,3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1 823,6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1 810,7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99,3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1 823,6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1 810,7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99,3</w:t>
            </w:r>
            <w:r/>
            <w:r/>
          </w:p>
        </w:tc>
      </w:tr>
      <w:tr>
        <w:trPr>
          <w:trHeight w:val="2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75,8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75,8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92 0 01 00001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92 0 03 00002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3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92 0 03 00002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6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92 0 03 00002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отдыха детей, содержание детских площадок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92 0 04 00000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6 252,0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6 252,0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Физическая культура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5 146,0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5 146,0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Колпашевский район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физической культуры и массового спорта в Колпашевском районе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Спорт-норма жизни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Р5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условий для развития физической культуры и массового спорта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Р5 40008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4 556,2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32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Р5 40008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4 238,2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4 238,2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2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1 Р5 40008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4 238,2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4 238,2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Р5 40008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1 Р5 40008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318,0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Спортивный город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6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Спорт-норма жизни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Р5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условий для развития физической культуры и массового спорта (в рамках софинансирования)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Р5 S0008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6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Р5 S0008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0 Р5 S0008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589,8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Массовый спорт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1 106,0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1 106,0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Колпашевский район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784,1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784,1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физической культуры и массового спорта в Колпашевском районе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784,1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784,1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Организация физкультурно-оздоровительной работы с населением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47 1 02 00000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спортивной инфраструктуры (строительство новых, реконструкция и ремонт имеющихся спортивных сооружений)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47 1 04 00000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47 1 04 00000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754,1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Спортивный город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221,9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221,9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физкультурно-оздоровительных и спортивных мероприятий федерациями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деятельности учреждений за счет платных услуг и иной приносящей доход деятельности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93 0 03 00000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9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ремонт муниципальных объектов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93 0 06 00000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93 0 06 00000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93 0 06 00000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Резервные фонды исполнительного органа государственной власти субъекта Российской Федерации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Муниципальное казенное учреждение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Имущество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915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7 844,0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7 640,4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97,4</w:t>
            </w:r>
            <w:r/>
            <w:r/>
          </w:p>
        </w:tc>
      </w:tr>
      <w:tr>
        <w:trPr>
          <w:trHeight w:val="28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Общегосударственные вопросы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7 844,0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7 640,4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97,4</w:t>
            </w:r>
            <w:r/>
            <w:r/>
          </w:p>
        </w:tc>
      </w:tr>
      <w:tr>
        <w:trPr>
          <w:trHeight w:val="28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Другие общегосударственные вопросы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7 844,0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7 640,4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97,4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Улучшение качества жилой среды муниципальных жилых помещений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Колпашевское городское поселение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Колпашевское городское поселение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565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1 578,8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4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Колпашевское городское поселение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95 0 00 00000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2 062,7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2 006,4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97,3</w:t>
            </w:r>
            <w:r/>
            <w:r/>
          </w:p>
        </w:tc>
      </w:tr>
      <w:tr>
        <w:trPr>
          <w:trHeight w:val="55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Расходы, связанные с организацией операций с муниципальным имуществом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2 062,7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2 006,4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97,3</w:t>
            </w:r>
            <w:r/>
            <w:r/>
          </w:p>
        </w:tc>
      </w:tr>
      <w:tr>
        <w:trPr>
          <w:trHeight w:val="57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1 902,5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1 846,2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97,0</w:t>
            </w:r>
            <w:r/>
            <w:r/>
          </w:p>
        </w:tc>
      </w:tr>
      <w:tr>
        <w:trPr>
          <w:trHeight w:val="5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1 902,5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1 846,2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97,0</w:t>
            </w:r>
            <w:r/>
            <w:r/>
          </w:p>
        </w:tc>
      </w:tr>
      <w:tr>
        <w:trPr>
          <w:trHeight w:val="29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Иные бюджетные ассигнования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160,2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160,2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68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95 0 01 00000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8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Непрограммное направление расходов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98 0 00 00000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4 202,5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4 055,2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96,5</w:t>
            </w:r>
            <w:r/>
            <w:r/>
          </w:p>
        </w:tc>
      </w:tr>
      <w:tr>
        <w:trPr>
          <w:trHeight w:val="290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МКУ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Имущество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98 0 02 00000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4 202,5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4 055,2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96,5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98 0 02 00001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4 177,0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4 029,7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96,5</w:t>
            </w:r>
            <w:r/>
            <w:r/>
          </w:p>
        </w:tc>
      </w:tr>
      <w:tr>
        <w:trPr>
          <w:trHeight w:val="1124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98 0 02 00001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3 509,6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3 502,5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99,8</w:t>
            </w:r>
            <w:r/>
            <w:r/>
          </w:p>
        </w:tc>
      </w:tr>
      <w:tr>
        <w:trPr>
          <w:trHeight w:val="276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98 0 02 00001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3 509,6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3 502,5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99,8</w:t>
            </w:r>
            <w:r/>
            <w:r/>
          </w:p>
        </w:tc>
      </w:tr>
      <w:tr>
        <w:trPr>
          <w:trHeight w:val="563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98 0 02 00001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667,4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79,0</w:t>
            </w:r>
            <w:r/>
            <w:r/>
          </w:p>
        </w:tc>
      </w:tr>
      <w:tr>
        <w:trPr>
          <w:trHeight w:val="57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98 0 02 00001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527,2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79,0</w:t>
            </w:r>
            <w:r/>
            <w:r/>
          </w:p>
        </w:tc>
      </w:tr>
      <w:tr>
        <w:trPr>
          <w:trHeight w:val="851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98 0 02 00002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1149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98 0 02 00002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100,0</w:t>
            </w:r>
            <w:r/>
            <w:r/>
          </w:p>
        </w:tc>
      </w:tr>
      <w:tr>
        <w:trPr>
          <w:trHeight w:val="277" w:hRule="exact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4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9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0113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98 0 02 00002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4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Align w:val="top"/>
            <w:textDirection w:val="lrTb"/>
            <w:noWrap w:val="false"/>
          </w:tcPr>
          <w:p>
            <w:pPr>
              <w:pStyle w:val="412"/>
              <w:jc w:val="right"/>
              <w:spacing w:lineRule="auto" w:line="24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</w:t>
            </w:r>
            <w:r/>
            <w:r/>
          </w:p>
        </w:tc>
      </w:tr>
    </w:tbl>
    <w:p>
      <w:pPr>
        <w:shd w:val="nil" w:fill="000000" w:color="000000"/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1701" w:right="1020" w:bottom="567" w:left="1020" w:header="709" w:footer="709" w:gutter="0"/>
          <w:cols w:num="1" w:sep="0" w:space="720" w:equalWidth="1"/>
          <w:docGrid w:linePitch="360"/>
        </w:sectPr>
      </w:pPr>
      <w:r/>
      <w:r/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5"/>
        <w:gridCol w:w="833"/>
        <w:gridCol w:w="1276"/>
        <w:gridCol w:w="1296"/>
        <w:gridCol w:w="855"/>
        <w:gridCol w:w="31"/>
      </w:tblGrid>
      <w:tr>
        <w:trPr>
          <w:gridAfter w:val="1"/>
          <w:trHeight w:val="283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5" w:type="dxa"/>
            <w:vAlign w:val="bottom"/>
            <w:textDirection w:val="lrTb"/>
            <w:noWrap w:val="false"/>
          </w:tcPr>
          <w:p>
            <w:pPr>
              <w:pStyle w:val="412"/>
              <w:ind w:left="6838"/>
            </w:pPr>
            <w:r>
              <w:t xml:space="preserve">Приложение № 3</w:t>
              <w:br/>
              <w:t xml:space="preserve">к решению Совета </w:t>
            </w:r>
            <w:r/>
            <w:r/>
          </w:p>
          <w:p>
            <w:pPr>
              <w:pStyle w:val="412"/>
              <w:ind w:left="6838"/>
            </w:pPr>
            <w:r>
              <w:t xml:space="preserve">Колпашевского </w:t>
            </w:r>
            <w:r/>
            <w:r/>
          </w:p>
          <w:p>
            <w:pPr>
              <w:pStyle w:val="412"/>
              <w:ind w:left="6838"/>
            </w:pPr>
            <w:r>
              <w:t xml:space="preserve">городского поселения</w:t>
              <w:br/>
              <w:t xml:space="preserve">от 0</w:t>
            </w:r>
            <w:r>
              <w:t xml:space="preserve">3</w:t>
            </w:r>
            <w:r>
              <w:t xml:space="preserve">.0</w:t>
            </w:r>
            <w:r>
              <w:t xml:space="preserve">6</w:t>
            </w:r>
            <w:r>
              <w:t xml:space="preserve">.2021 № </w:t>
            </w:r>
            <w:r>
              <w:t xml:space="preserve">21</w:t>
            </w:r>
            <w:r/>
            <w:r/>
          </w:p>
          <w:p>
            <w:pPr>
              <w:pStyle w:val="412"/>
              <w:ind w:left="5669"/>
            </w:pPr>
            <w:r/>
            <w:r/>
            <w:r/>
          </w:p>
          <w:p>
            <w:pPr>
              <w:pStyle w:val="412"/>
              <w:jc w:val="center"/>
            </w:pPr>
            <w:r>
              <w:t xml:space="preserve">Отчет об исполнении расходов бюджета муниципального образования</w:t>
            </w:r>
            <w:r/>
            <w:r/>
          </w:p>
          <w:p>
            <w:pPr>
              <w:pStyle w:val="412"/>
              <w:jc w:val="center"/>
            </w:pPr>
            <w:r>
              <w:t xml:space="preserve">«Колпашевское городское поселение» по разделам и подразделам</w:t>
              <w:br/>
              <w:t xml:space="preserve"> классификации расходов бюджета за 2020 год</w:t>
            </w:r>
            <w:r/>
            <w:r/>
          </w:p>
          <w:p>
            <w:pPr>
              <w:pStyle w:val="412"/>
              <w:jc w:val="right"/>
            </w:pPr>
            <w:r>
              <w:t xml:space="preserve">тыс. рублей</w:t>
            </w:r>
            <w:r/>
            <w:r/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Наименование разделов, подразделов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Раздел, </w:t>
              <w:br/>
              <w:t xml:space="preserve">подраздел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План на</w:t>
              <w:br/>
              <w:t xml:space="preserve">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Исполнено </w:t>
              <w:br/>
              <w:t xml:space="preserve">за 2020 год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btLr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% исполнения</w:t>
            </w:r>
            <w:r/>
            <w:r/>
          </w:p>
        </w:tc>
      </w:tr>
      <w:tr>
        <w:trPr>
          <w:trHeight w:val="271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0100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46 790,3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45 736,4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97,7</w:t>
            </w:r>
            <w:r/>
            <w:r/>
          </w:p>
        </w:tc>
      </w:tr>
      <w:tr>
        <w:trPr>
          <w:trHeight w:val="601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0102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1 753,6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1 714,9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97,8</w:t>
            </w:r>
            <w:r/>
            <w:r/>
          </w:p>
        </w:tc>
      </w:tr>
      <w:tr>
        <w:trPr>
          <w:trHeight w:val="1012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0104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34 734,9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34 188,8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98,4</w:t>
            </w:r>
            <w:r/>
            <w:r/>
          </w:p>
        </w:tc>
      </w:tr>
      <w:tr>
        <w:trPr>
          <w:trHeight w:val="174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Резервные фонды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0111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105,0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0,0</w:t>
            </w:r>
            <w:r/>
            <w:r/>
          </w:p>
        </w:tc>
      </w:tr>
      <w:tr>
        <w:trPr>
          <w:trHeight w:val="177"/>
        </w:trPr>
        <w:tc>
          <w:tcPr>
            <w:shd w:val="clear" w:fill="FFFFFF" w:color="FFFFFF"/>
            <w:tcBorders>
              <w:left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0113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10 196,8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9 832,7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96,4</w:t>
            </w:r>
            <w:r/>
            <w:r/>
          </w:p>
        </w:tc>
      </w:tr>
      <w:tr>
        <w:trPr>
          <w:trHeight w:val="39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0300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867,7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667,7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77,0</w:t>
            </w:r>
            <w:r/>
            <w:r/>
          </w:p>
        </w:tc>
      </w:tr>
      <w:tr>
        <w:trPr>
          <w:trHeight w:val="588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0309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667,7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667,7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187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Обеспечение пожарной безопасности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0310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200,0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0,0</w:t>
            </w:r>
            <w:r/>
            <w:r/>
          </w:p>
        </w:tc>
      </w:tr>
      <w:tr>
        <w:trPr>
          <w:trHeight w:val="187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Национальная экономика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0400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76 610,8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75 831,6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99,0</w:t>
            </w:r>
            <w:r/>
            <w:r/>
          </w:p>
        </w:tc>
      </w:tr>
      <w:tr>
        <w:trPr>
          <w:trHeight w:val="178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Транспорт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0408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18 067,2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18 067,2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181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Дорожное хозяйство (дорожные фонды)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0409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58 162,0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57 764,4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99</w:t>
            </w:r>
            <w:r>
              <w:rPr>
                <w:sz w:val="23"/>
                <w:szCs w:val="23"/>
              </w:rPr>
              <w:t xml:space="preserve">,3</w:t>
            </w:r>
            <w:r/>
            <w:r/>
          </w:p>
        </w:tc>
      </w:tr>
      <w:tr>
        <w:trPr>
          <w:trHeight w:val="181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0412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381,6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0,0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Жилищно - коммунальное хозяйство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0500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129 111,5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127 435,9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98,7</w:t>
            </w:r>
            <w:r/>
            <w:r/>
          </w:p>
        </w:tc>
      </w:tr>
      <w:tr>
        <w:trPr>
          <w:trHeight w:val="147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Жилищное хозяйство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0501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1015" w:leader="none"/>
              </w:tabs>
            </w:pPr>
            <w:r>
              <w:rPr>
                <w:sz w:val="23"/>
                <w:szCs w:val="23"/>
              </w:rPr>
              <w:t xml:space="preserve">1 250,8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1 250,8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239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Коммунальное хозяйство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0502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68 835,1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67 952,1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98,7</w:t>
            </w:r>
            <w:r/>
            <w:r/>
          </w:p>
        </w:tc>
      </w:tr>
      <w:tr>
        <w:trPr>
          <w:trHeight w:val="17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Благоустройство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0503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1015" w:leader="none"/>
              </w:tabs>
            </w:pPr>
            <w:r>
              <w:rPr>
                <w:sz w:val="23"/>
                <w:szCs w:val="23"/>
              </w:rPr>
              <w:t xml:space="preserve">59 025,6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58 233,0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98,7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Образование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0700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9 198,8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9 185,9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99,9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3"/>
                <w:szCs w:val="23"/>
              </w:rPr>
              <w:t xml:space="preserve">Профессиональная подготовка, переподготовка и повышение квалификации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3"/>
                <w:szCs w:val="23"/>
              </w:rPr>
              <w:t xml:space="preserve">0705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3,2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3,2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236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Молодежная политика 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0707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9 195,6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9 182,7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99,9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Культура, кинематография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0800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39 808,3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39 808,3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248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Культура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0801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39 808,3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39 808,3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Социальная политика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1000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14 917,6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12 806,8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85,9</w:t>
            </w:r>
            <w:r/>
            <w:r/>
          </w:p>
        </w:tc>
      </w:tr>
      <w:tr>
        <w:trPr>
          <w:trHeight w:val="115"/>
        </w:trPr>
        <w:tc>
          <w:tcPr>
            <w:shd w:val="clear" w:fill="FFFFFF" w:color="FFFFFF"/>
            <w:tcBorders>
              <w:left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Cs/>
                <w:sz w:val="23"/>
                <w:szCs w:val="23"/>
              </w:rPr>
              <w:t xml:space="preserve">Социальное обеспечение населения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Cs/>
                <w:sz w:val="23"/>
                <w:szCs w:val="23"/>
              </w:rPr>
              <w:t xml:space="preserve">1003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6 277,0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6 277,0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Охрана семьи и детства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1004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8 640,6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6 529,8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Cs/>
                <w:sz w:val="23"/>
                <w:szCs w:val="23"/>
              </w:rPr>
              <w:t xml:space="preserve">75,6</w:t>
            </w:r>
            <w:r/>
            <w:r/>
          </w:p>
        </w:tc>
      </w:tr>
      <w:tr>
        <w:trPr>
          <w:trHeight w:val="265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Физическая культура и спорт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1100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6 903,4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6 903,4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228"/>
        </w:trPr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Физическая культура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1101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5 146,0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5 146,0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3"/>
                <w:szCs w:val="23"/>
              </w:rPr>
              <w:t xml:space="preserve">Массовый спорт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3"/>
                <w:szCs w:val="23"/>
              </w:rPr>
              <w:t xml:space="preserve">1102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1 757,4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1 757,4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sz w:val="23"/>
                <w:szCs w:val="23"/>
              </w:rPr>
              <w:t xml:space="preserve">100,0</w:t>
            </w:r>
            <w:r/>
            <w:r/>
          </w:p>
        </w:tc>
      </w:tr>
      <w:tr>
        <w:trPr>
          <w:trHeight w:val="31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ВСЕГО РАСХОДОВ: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 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324 208,4</w:t>
            </w: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6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318 376,0</w:t>
            </w: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412"/>
              <w:jc w:val="right"/>
            </w:pPr>
            <w:r>
              <w:rPr>
                <w:b/>
                <w:bCs/>
                <w:sz w:val="23"/>
                <w:szCs w:val="23"/>
              </w:rPr>
              <w:t xml:space="preserve">98,2</w:t>
            </w:r>
            <w:r/>
            <w:r/>
          </w:p>
        </w:tc>
      </w:tr>
    </w:tbl>
    <w:p>
      <w:pPr>
        <w:shd w:val="nil" w:fill="000000" w:color="000000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020" w:right="567" w:bottom="1020" w:left="1701" w:header="709" w:footer="709" w:gutter="0"/>
          <w:cols w:num="1" w:sep="0" w:space="720" w:equalWidth="1"/>
          <w:docGrid w:linePitch="360"/>
        </w:sectPr>
      </w:pPr>
      <w:r/>
      <w:r/>
      <w:r/>
    </w:p>
    <w:tbl>
      <w:tblPr>
        <w:tblW w:w="0" w:type="auto"/>
        <w:tblInd w:w="8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95"/>
        <w:gridCol w:w="2205"/>
        <w:gridCol w:w="2895"/>
        <w:gridCol w:w="1815"/>
        <w:gridCol w:w="1755"/>
      </w:tblGrid>
      <w:tr>
        <w:trPr>
          <w:trHeight w:val="300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565" w:type="dxa"/>
            <w:vAlign w:val="bottom"/>
            <w:textDirection w:val="lrTb"/>
            <w:noWrap w:val="false"/>
          </w:tcPr>
          <w:p>
            <w:pPr>
              <w:pStyle w:val="412"/>
              <w:ind w:left="12103"/>
              <w:tabs>
                <w:tab w:val="left" w:pos="432" w:leader="none"/>
              </w:tabs>
            </w:pPr>
            <w:r>
              <w:t xml:space="preserve">Приложение №4</w:t>
              <w:br/>
              <w:t xml:space="preserve">к решению Совета</w:t>
            </w:r>
            <w:r/>
            <w:r/>
          </w:p>
          <w:p>
            <w:pPr>
              <w:pStyle w:val="412"/>
              <w:ind w:left="12103"/>
              <w:tabs>
                <w:tab w:val="left" w:pos="432" w:leader="none"/>
              </w:tabs>
            </w:pPr>
            <w:r>
              <w:t xml:space="preserve">Колпашевского </w:t>
            </w:r>
            <w:r/>
            <w:r/>
          </w:p>
          <w:p>
            <w:pPr>
              <w:pStyle w:val="412"/>
              <w:ind w:left="12103" w:right="-22"/>
              <w:tabs>
                <w:tab w:val="left" w:pos="432" w:leader="none"/>
              </w:tabs>
            </w:pPr>
            <w:r>
              <w:t xml:space="preserve">городского поселения</w:t>
              <w:br/>
              <w:t xml:space="preserve">от 0</w:t>
            </w:r>
            <w:r>
              <w:t xml:space="preserve">3</w:t>
            </w:r>
            <w:r>
              <w:t xml:space="preserve">.0</w:t>
            </w:r>
            <w:r>
              <w:t xml:space="preserve">6</w:t>
            </w:r>
            <w:r>
              <w:t xml:space="preserve">.2021 № </w:t>
            </w:r>
            <w:r>
              <w:t xml:space="preserve">21</w:t>
            </w:r>
            <w:r/>
            <w:r/>
          </w:p>
          <w:p>
            <w:pPr>
              <w:pStyle w:val="412"/>
              <w:ind w:left="9638"/>
              <w:tabs>
                <w:tab w:val="left" w:pos="432" w:leader="none"/>
              </w:tabs>
            </w:pPr>
            <w:r/>
            <w:r/>
            <w:r/>
          </w:p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t xml:space="preserve">Отчет об исполнении источников финансирования дефицита бюджета муниципального образования</w:t>
              <w:br/>
              <w:t xml:space="preserve">«Колпашевское городское поселение» по кодам классификации источников финансирования дефицита бюджета за 2020 год</w:t>
            </w:r>
            <w:r/>
            <w:r/>
          </w:p>
          <w:p>
            <w:pPr>
              <w:pStyle w:val="412"/>
              <w:jc w:val="center"/>
              <w:tabs>
                <w:tab w:val="left" w:pos="432" w:leader="none"/>
              </w:tabs>
            </w:pPr>
            <w:r/>
            <w:r/>
            <w:r/>
          </w:p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t xml:space="preserve">тыс.рублей</w:t>
            </w:r>
            <w:r/>
            <w:r/>
          </w:p>
        </w:tc>
      </w:tr>
      <w:tr>
        <w:trPr>
          <w:trHeight w:val="29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9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Наименование показателя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0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Администратор источника финансирования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  <w:t xml:space="preserve">Уточненный план на 2020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  <w:t xml:space="preserve">Исполнено за 2020 год</w:t>
            </w:r>
            <w:r/>
            <w:r/>
          </w:p>
        </w:tc>
      </w:tr>
      <w:tr>
        <w:trPr>
          <w:trHeight w:val="29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9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/>
                <w:sz w:val="22"/>
                <w:szCs w:val="22"/>
              </w:rPr>
              <w:t xml:space="preserve">Источник внутреннего финансирования дефицита бюджета в том числе: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0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9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95" w:type="dxa"/>
            <w:vAlign w:val="center"/>
            <w:textDirection w:val="lrTb"/>
            <w:noWrap w:val="false"/>
          </w:tcPr>
          <w:p>
            <w:pPr>
              <w:pStyle w:val="412"/>
            </w:pPr>
            <w:r>
              <w:rPr>
                <w:b/>
                <w:sz w:val="22"/>
                <w:szCs w:val="22"/>
              </w:rPr>
              <w:t xml:space="preserve">Администрация Колпашевского городского поселения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0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  <w:t xml:space="preserve">901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9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1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5" w:type="dxa"/>
            <w:vAlign w:val="center"/>
            <w:textDirection w:val="lrTb"/>
            <w:noWrap w:val="false"/>
          </w:tcPr>
          <w:p>
            <w:pPr>
              <w:pStyle w:val="412"/>
              <w:jc w:val="center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895" w:type="dxa"/>
            <w:vAlign w:val="bottom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городских поселений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2205" w:type="dxa"/>
            <w:vAlign w:val="bottom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2895" w:type="dxa"/>
            <w:vAlign w:val="bottom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000 01 05 02 01 13 0000 510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815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  <w:t xml:space="preserve">-315 263,3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755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  <w:t xml:space="preserve">-311 117,8</w:t>
            </w:r>
            <w:r/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895" w:type="dxa"/>
            <w:vAlign w:val="bottom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городских поселений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2205" w:type="dxa"/>
            <w:vAlign w:val="bottom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sz w:val="22"/>
                <w:szCs w:val="22"/>
              </w:rPr>
              <w:t xml:space="preserve">901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2895" w:type="dxa"/>
            <w:vAlign w:val="bottom"/>
            <w:textDirection w:val="lrTb"/>
            <w:noWrap w:val="false"/>
          </w:tcPr>
          <w:p>
            <w:pPr>
              <w:pStyle w:val="412"/>
            </w:pPr>
            <w:r>
              <w:rPr>
                <w:sz w:val="22"/>
                <w:szCs w:val="22"/>
              </w:rPr>
              <w:t xml:space="preserve">000 01 05 02 01 13 0000 610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815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  <w:t xml:space="preserve">324 208,4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755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rPr>
                <w:sz w:val="22"/>
                <w:szCs w:val="22"/>
              </w:rPr>
              <w:t xml:space="preserve">319 299,6</w:t>
            </w:r>
            <w:r/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895" w:type="dxa"/>
            <w:vAlign w:val="bottom"/>
            <w:textDirection w:val="lrTb"/>
            <w:noWrap w:val="false"/>
          </w:tcPr>
          <w:p>
            <w:pPr>
              <w:pStyle w:val="412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Итого источников внутреннего финансирования дефицита бюджета: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2205" w:type="dxa"/>
            <w:vAlign w:val="bottom"/>
            <w:textDirection w:val="lrTb"/>
            <w:noWrap w:val="false"/>
          </w:tcPr>
          <w:p>
            <w:pPr>
              <w:pStyle w:val="412"/>
              <w:jc w:val="center"/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2895" w:type="dxa"/>
            <w:vAlign w:val="bottom"/>
            <w:textDirection w:val="lrTb"/>
            <w:noWrap w:val="false"/>
          </w:tcPr>
          <w:p>
            <w:pPr>
              <w:pStyle w:val="412"/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815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rPr>
                <w:b/>
                <w:bCs/>
                <w:sz w:val="22"/>
                <w:szCs w:val="22"/>
              </w:rPr>
              <w:t xml:space="preserve">8 945,1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755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tabs>
                <w:tab w:val="left" w:pos="432" w:leader="none"/>
              </w:tabs>
            </w:pPr>
            <w:r>
              <w:rPr>
                <w:b/>
                <w:bCs/>
                <w:sz w:val="22"/>
                <w:szCs w:val="22"/>
              </w:rPr>
              <w:t xml:space="preserve">8 181,8</w:t>
            </w:r>
            <w:r/>
            <w:r/>
          </w:p>
        </w:tc>
      </w:tr>
    </w:tbl>
    <w:p>
      <w:pPr>
        <w:shd w:val="nil" w:fill="000000" w:color="000000"/>
        <w:rPr>
          <w:sz w:val="28"/>
          <w:szCs w:val="28"/>
          <w:lang w:val="ru-RU"/>
        </w:rPr>
      </w:pPr>
      <w:r/>
      <w:r/>
    </w:p>
    <w:sectPr>
      <w:footnotePr/>
      <w:endnotePr/>
      <w:type w:val="nextPage"/>
      <w:pgSz w:w="16838" w:h="11906" w:orient="landscape"/>
      <w:pgMar w:top="1701" w:right="1020" w:bottom="567" w:left="10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3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2">
      <w:start w:val="1"/>
      <w:numFmt w:val="decimal"/>
      <w:pStyle w:val="414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4">
      <w:start w:val="1"/>
      <w:numFmt w:val="decimal"/>
      <w:pStyle w:val="415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12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2">
    <w:name w:val="Обычный"/>
    <w:next w:val="412"/>
    <w:link w:val="412"/>
    <w:rPr>
      <w:lang w:val="en-US" w:bidi="ar-SA" w:eastAsia="zh-CN"/>
    </w:rPr>
  </w:style>
  <w:style w:type="paragraph" w:styleId="413">
    <w:name w:val="Заголовок 1"/>
    <w:basedOn w:val="412"/>
    <w:next w:val="412"/>
    <w:link w:val="412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414">
    <w:name w:val="Заголовок 3"/>
    <w:basedOn w:val="412"/>
    <w:next w:val="412"/>
    <w:link w:val="412"/>
    <w:rPr>
      <w:b/>
      <w:sz w:val="24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415">
    <w:name w:val="Заголовок 5"/>
    <w:basedOn w:val="412"/>
    <w:next w:val="412"/>
    <w:link w:val="412"/>
    <w:rPr>
      <w:b/>
      <w:sz w:val="28"/>
      <w:lang w:val="ru-RU"/>
    </w:rPr>
    <w:pPr>
      <w:numPr>
        <w:ilvl w:val="4"/>
        <w:numId w:val="1"/>
      </w:numPr>
      <w:jc w:val="both"/>
      <w:keepNext/>
      <w:outlineLvl w:val="4"/>
    </w:pPr>
  </w:style>
  <w:style w:type="character" w:styleId="416">
    <w:name w:val="Основной шрифт абзаца"/>
    <w:next w:val="416"/>
    <w:link w:val="412"/>
    <w:semiHidden/>
  </w:style>
  <w:style w:type="table" w:styleId="417">
    <w:name w:val="Обычная таблица"/>
    <w:next w:val="417"/>
    <w:link w:val="412"/>
    <w:semiHidden/>
    <w:tblPr/>
  </w:style>
  <w:style w:type="numbering" w:styleId="418">
    <w:name w:val="Нет списка"/>
    <w:next w:val="418"/>
    <w:link w:val="412"/>
    <w:semiHidden/>
  </w:style>
  <w:style w:type="character" w:styleId="419">
    <w:name w:val="WW8Num1z0"/>
    <w:next w:val="419"/>
    <w:link w:val="412"/>
  </w:style>
  <w:style w:type="character" w:styleId="420">
    <w:name w:val="WW8Num1z1"/>
    <w:next w:val="420"/>
    <w:link w:val="412"/>
  </w:style>
  <w:style w:type="character" w:styleId="421">
    <w:name w:val="WW8Num1z2"/>
    <w:next w:val="421"/>
    <w:link w:val="412"/>
  </w:style>
  <w:style w:type="character" w:styleId="422">
    <w:name w:val="WW8Num1z3"/>
    <w:next w:val="422"/>
    <w:link w:val="412"/>
  </w:style>
  <w:style w:type="character" w:styleId="423">
    <w:name w:val="WW8Num1z4"/>
    <w:next w:val="423"/>
    <w:link w:val="412"/>
  </w:style>
  <w:style w:type="character" w:styleId="424">
    <w:name w:val="WW8Num1z5"/>
    <w:next w:val="424"/>
    <w:link w:val="412"/>
  </w:style>
  <w:style w:type="character" w:styleId="425">
    <w:name w:val="WW8Num1z6"/>
    <w:next w:val="425"/>
    <w:link w:val="412"/>
  </w:style>
  <w:style w:type="character" w:styleId="426">
    <w:name w:val="WW8Num1z7"/>
    <w:next w:val="426"/>
    <w:link w:val="412"/>
  </w:style>
  <w:style w:type="character" w:styleId="427">
    <w:name w:val="WW8Num1z8"/>
    <w:next w:val="427"/>
    <w:link w:val="412"/>
  </w:style>
  <w:style w:type="character" w:styleId="428">
    <w:name w:val="Основной шрифт абзаца1"/>
    <w:next w:val="428"/>
    <w:link w:val="412"/>
  </w:style>
  <w:style w:type="paragraph" w:styleId="429">
    <w:name w:val="Заголовок"/>
    <w:basedOn w:val="412"/>
    <w:next w:val="430"/>
    <w:link w:val="41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430">
    <w:name w:val="Основной текст"/>
    <w:basedOn w:val="412"/>
    <w:next w:val="430"/>
    <w:link w:val="412"/>
    <w:pPr>
      <w:spacing w:lineRule="auto" w:line="288" w:after="140" w:before="0"/>
    </w:pPr>
  </w:style>
  <w:style w:type="paragraph" w:styleId="431">
    <w:name w:val="Список"/>
    <w:basedOn w:val="430"/>
    <w:next w:val="431"/>
    <w:link w:val="412"/>
  </w:style>
  <w:style w:type="paragraph" w:styleId="432">
    <w:name w:val="Название объекта"/>
    <w:basedOn w:val="412"/>
    <w:next w:val="432"/>
    <w:link w:val="412"/>
    <w:rPr>
      <w:i/>
      <w:iCs/>
      <w:sz w:val="24"/>
      <w:szCs w:val="24"/>
    </w:rPr>
    <w:pPr>
      <w:spacing w:after="120" w:before="120"/>
      <w:suppressLineNumbers/>
    </w:pPr>
  </w:style>
  <w:style w:type="paragraph" w:styleId="433">
    <w:name w:val="Указатель1"/>
    <w:basedOn w:val="412"/>
    <w:next w:val="433"/>
    <w:link w:val="412"/>
    <w:pPr>
      <w:suppressLineNumbers/>
    </w:pPr>
  </w:style>
  <w:style w:type="paragraph" w:styleId="434">
    <w:name w:val="ConsPlusNormal"/>
    <w:next w:val="434"/>
    <w:link w:val="412"/>
    <w:rPr>
      <w:rFonts w:ascii="Arial" w:hAnsi="Arial"/>
      <w:lang w:val="ru-RU" w:bidi="ar-SA" w:eastAsia="zh-CN"/>
    </w:rPr>
    <w:pPr>
      <w:ind w:firstLine="720"/>
    </w:pPr>
  </w:style>
  <w:style w:type="paragraph" w:styleId="435">
    <w:name w:val="Знак1"/>
    <w:basedOn w:val="412"/>
    <w:next w:val="435"/>
    <w:link w:val="412"/>
    <w:rPr>
      <w:rFonts w:ascii="Tahoma" w:hAnsi="Tahoma"/>
    </w:rPr>
    <w:pPr>
      <w:spacing w:after="280" w:before="280"/>
    </w:pPr>
  </w:style>
  <w:style w:type="paragraph" w:styleId="436">
    <w:name w:val="Основной текст с отступом 21"/>
    <w:basedOn w:val="412"/>
    <w:next w:val="436"/>
    <w:link w:val="412"/>
    <w:rPr>
      <w:sz w:val="28"/>
      <w:lang w:val="ru-RU"/>
    </w:rPr>
    <w:pPr>
      <w:ind w:left="0" w:right="0" w:firstLine="567"/>
      <w:jc w:val="both"/>
    </w:pPr>
  </w:style>
  <w:style w:type="paragraph" w:styleId="437">
    <w:name w:val="Текст выноски"/>
    <w:basedOn w:val="412"/>
    <w:next w:val="437"/>
    <w:link w:val="412"/>
    <w:rPr>
      <w:rFonts w:ascii="Tahoma" w:hAnsi="Tahoma"/>
      <w:sz w:val="16"/>
      <w:szCs w:val="16"/>
    </w:rPr>
  </w:style>
  <w:style w:type="paragraph" w:styleId="438">
    <w:name w:val="Содержимое таблицы"/>
    <w:basedOn w:val="412"/>
    <w:next w:val="438"/>
    <w:link w:val="412"/>
    <w:pPr>
      <w:suppressLineNumbers/>
    </w:pPr>
  </w:style>
  <w:style w:type="paragraph" w:styleId="439">
    <w:name w:val="Заголовок таблицы"/>
    <w:basedOn w:val="438"/>
    <w:next w:val="439"/>
    <w:link w:val="412"/>
    <w:rPr>
      <w:b/>
      <w:bCs/>
    </w:rPr>
    <w:pPr>
      <w:jc w:val="center"/>
      <w:suppressLineNumbers/>
    </w:pPr>
  </w:style>
  <w:style w:type="character" w:styleId="595" w:default="1">
    <w:name w:val="Default Paragraph Font"/>
    <w:uiPriority w:val="1"/>
    <w:semiHidden/>
    <w:unhideWhenUsed/>
  </w:style>
  <w:style w:type="numbering" w:styleId="596" w:default="1">
    <w:name w:val="No List"/>
    <w:uiPriority w:val="99"/>
    <w:semiHidden/>
    <w:unhideWhenUsed/>
  </w:style>
  <w:style w:type="paragraph" w:styleId="597" w:default="1">
    <w:name w:val="Normal"/>
    <w:qFormat/>
  </w:style>
  <w:style w:type="table" w:styleId="5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2021-07-09T07:48:12Z</dcterms:modified>
</cp:coreProperties>
</file>