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3"/>
        <w:ind w:left="0" w:right="0" w:firstLine="2124"/>
        <w:jc w:val="center"/>
        <w:tabs>
          <w:tab w:val="left" w:pos="450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251658241" behindDoc="0" locked="0" layoutInCell="1" allowOverlap="1">
                <wp:simplePos x="0" y="0"/>
                <wp:positionH relativeFrom="column">
                  <wp:posOffset>2669858</wp:posOffset>
                </wp:positionH>
                <wp:positionV relativeFrom="paragraph">
                  <wp:posOffset>-356870</wp:posOffset>
                </wp:positionV>
                <wp:extent cx="813435" cy="903605"/>
                <wp:effectExtent l="0" t="0" r="0" b="0"/>
                <wp:wrapSquare wrapText="bothSides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134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1;o:allowoverlap:true;o:allowincell:true;mso-position-horizontal-relative:text;margin-left:210.2pt;mso-position-horizontal:absolute;mso-position-vertical-relative:text;margin-top:-28.1pt;mso-position-vertical:absolute;width:64.0pt;height:71.1pt;">
                <v:path textboxrect="0,0,0,0"/>
                <v:imagedata r:id="rId9" o:title=""/>
              </v:shape>
            </w:pict>
          </mc:Fallback>
        </mc:AlternateContent>
      </w:r>
      <w:r>
        <w:rPr>
          <w:b/>
        </w:rPr>
        <w:t xml:space="preserve"> </w:t>
        <w:br/>
        <w:t xml:space="preserve"> </w:t>
      </w:r>
      <w:r/>
    </w:p>
    <w:p>
      <w:pPr>
        <w:pStyle w:val="413"/>
        <w:ind w:left="0" w:right="0" w:firstLine="2124"/>
        <w:jc w:val="center"/>
        <w:tabs>
          <w:tab w:val="left" w:pos="4500" w:leader="none"/>
        </w:tabs>
        <w:rPr>
          <w:b/>
        </w:rPr>
      </w:pPr>
      <w:r>
        <w:rPr>
          <w:b/>
        </w:rPr>
      </w:r>
      <w:r/>
    </w:p>
    <w:p>
      <w:pPr>
        <w:pStyle w:val="413"/>
        <w:ind w:left="0" w:right="0" w:firstLine="2124"/>
        <w:jc w:val="center"/>
        <w:tabs>
          <w:tab w:val="left" w:pos="4500" w:leader="none"/>
        </w:tabs>
        <w:rPr>
          <w:b/>
        </w:rPr>
      </w:pPr>
      <w:r>
        <w:rPr>
          <w:b/>
        </w:rPr>
      </w:r>
      <w:r/>
    </w:p>
    <w:p>
      <w:pPr>
        <w:pStyle w:val="413"/>
        <w:ind w:left="0" w:right="0" w:firstLine="2124"/>
        <w:jc w:val="center"/>
        <w:tabs>
          <w:tab w:val="left" w:pos="4500" w:leader="none"/>
        </w:tabs>
        <w:rPr>
          <w:b/>
        </w:rPr>
      </w:pPr>
      <w:r>
        <w:rPr>
          <w:b/>
        </w:rPr>
      </w:r>
      <w:r/>
    </w:p>
    <w:p>
      <w:pPr>
        <w:pStyle w:val="413"/>
        <w:jc w:val="center"/>
        <w:tabs>
          <w:tab w:val="left" w:pos="4500" w:leader="none"/>
        </w:tabs>
      </w:pPr>
      <w:r>
        <w:rPr>
          <w:b/>
        </w:rPr>
        <w:t xml:space="preserve">СОВЕТ КОЛПАШЕВСКОГО ГОРОДСКОГО ПОСЕЛЕНИЯ</w:t>
      </w:r>
      <w:r/>
    </w:p>
    <w:p>
      <w:pPr>
        <w:pStyle w:val="413"/>
        <w:ind w:left="-200" w:right="0" w:firstLine="0"/>
        <w:jc w:val="center"/>
        <w:rPr>
          <w:b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91440</wp:posOffset>
                </wp:positionV>
                <wp:extent cx="6172200" cy="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6359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524288;o:allowoverlap:true;o:allowincell:true;mso-position-horizontal-relative:text;margin-left:-0.7pt;mso-position-horizontal:absolute;mso-position-vertical-relative:text;margin-top:7.2pt;mso-position-vertical:absolute;width:486.0pt;height:0.0pt;" coordsize="100000,100000" path="" filled="f" strokecolor="#000000" strokeweight="2.86pt">
                <v:path textboxrect="0,0,0,0"/>
              </v:shape>
            </w:pict>
          </mc:Fallback>
        </mc:AlternateContent>
      </w:r>
      <w:r>
        <w:rPr>
          <w:b/>
          <w:sz w:val="24"/>
          <w:szCs w:val="24"/>
        </w:rPr>
      </w:r>
      <w:r/>
    </w:p>
    <w:p>
      <w:pPr>
        <w:pStyle w:val="415"/>
        <w:numPr>
          <w:ilvl w:val="2"/>
          <w:numId w:val="1"/>
        </w:numPr>
        <w:jc w:val="both"/>
        <w:spacing w:after="0" w:before="0"/>
        <w:tabs>
          <w:tab w:val="left" w:pos="720" w:leader="none"/>
          <w:tab w:val="left" w:pos="4320" w:leader="none"/>
        </w:tabs>
      </w:pPr>
      <w:r>
        <w:rPr>
          <w:sz w:val="28"/>
          <w:szCs w:val="28"/>
          <w:lang w:val="ru-RU"/>
        </w:rPr>
        <w:t xml:space="preserve">                                                    </w:t>
      </w:r>
      <w:r>
        <w:rPr>
          <w:b w:val="false"/>
          <w:sz w:val="28"/>
          <w:szCs w:val="28"/>
          <w:lang w:val="ru-RU"/>
        </w:rPr>
        <w:t xml:space="preserve">     </w:t>
      </w:r>
      <w:r>
        <w:rPr>
          <w:b w:val="false"/>
          <w:sz w:val="32"/>
          <w:szCs w:val="32"/>
          <w:lang w:val="ru-RU"/>
        </w:rPr>
        <w:t xml:space="preserve">РЕШЕНИЕ</w:t>
      </w:r>
      <w:r>
        <w:rPr>
          <w:b w:val="false"/>
          <w:sz w:val="28"/>
          <w:szCs w:val="28"/>
          <w:lang w:val="ru-RU"/>
        </w:rPr>
        <w:t xml:space="preserve">                      </w:t>
      </w:r>
      <w:r/>
    </w:p>
    <w:p>
      <w:pPr>
        <w:pStyle w:val="413"/>
      </w:pPr>
      <w:r>
        <w:rPr>
          <w:sz w:val="24"/>
          <w:szCs w:val="24"/>
        </w:rPr>
        <w:t xml:space="preserve">30 ноября 2023 г.</w:t>
      </w:r>
      <w:r>
        <w:rPr>
          <w:b/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№ 36</w:t>
      </w:r>
      <w:r/>
    </w:p>
    <w:p>
      <w:pPr>
        <w:pStyle w:val="413"/>
        <w:jc w:val="both"/>
      </w:pPr>
      <w:r>
        <w:rPr>
          <w:sz w:val="24"/>
          <w:szCs w:val="24"/>
        </w:rPr>
        <w:t xml:space="preserve">г. Колпашево</w:t>
      </w:r>
      <w:r/>
    </w:p>
    <w:p>
      <w:pPr>
        <w:pStyle w:val="41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3"/>
        <w:ind w:left="0" w:right="-1" w:firstLine="0"/>
        <w:jc w:val="center"/>
        <w:tabs>
          <w:tab w:val="left" w:pos="4536" w:leader="none"/>
        </w:tabs>
      </w:pPr>
      <w:r>
        <w:rPr>
          <w:sz w:val="24"/>
          <w:szCs w:val="24"/>
        </w:rPr>
        <w:t xml:space="preserve">О внесении изменений в Положение о наградах и почетном звании</w:t>
      </w:r>
      <w:r/>
    </w:p>
    <w:p>
      <w:pPr>
        <w:pStyle w:val="413"/>
        <w:ind w:left="0" w:right="-1" w:firstLine="0"/>
        <w:jc w:val="center"/>
        <w:tabs>
          <w:tab w:val="left" w:pos="4536" w:leader="none"/>
        </w:tabs>
      </w:pPr>
      <w:r>
        <w:rPr>
          <w:sz w:val="24"/>
          <w:szCs w:val="24"/>
        </w:rPr>
        <w:t xml:space="preserve">муниципального образования «Колпашевское городское поселение», </w:t>
      </w:r>
      <w:r/>
    </w:p>
    <w:p>
      <w:pPr>
        <w:pStyle w:val="413"/>
        <w:ind w:left="0" w:right="-1" w:firstLine="0"/>
        <w:jc w:val="center"/>
        <w:tabs>
          <w:tab w:val="left" w:pos="4536" w:leader="none"/>
        </w:tabs>
      </w:pPr>
      <w:r>
        <w:rPr>
          <w:sz w:val="24"/>
          <w:szCs w:val="24"/>
        </w:rPr>
        <w:t xml:space="preserve">утвержденное решением Совета Колпашевского городского поселения </w:t>
      </w:r>
      <w:r/>
    </w:p>
    <w:p>
      <w:pPr>
        <w:pStyle w:val="413"/>
        <w:ind w:left="0" w:right="-1" w:firstLine="0"/>
        <w:jc w:val="center"/>
        <w:tabs>
          <w:tab w:val="left" w:pos="4536" w:leader="none"/>
        </w:tabs>
      </w:pPr>
      <w:r>
        <w:rPr>
          <w:sz w:val="24"/>
          <w:szCs w:val="24"/>
        </w:rPr>
        <w:t xml:space="preserve">от 24.10.2013 № 48 «О наградах и почетном звании муниципального образования «Колпашевское городское поселение»</w:t>
      </w:r>
      <w:r/>
    </w:p>
    <w:p>
      <w:pPr>
        <w:pStyle w:val="414"/>
        <w:numPr>
          <w:ilvl w:val="0"/>
          <w:numId w:val="1"/>
        </w:numPr>
        <w:ind w:left="0" w:right="0" w:firstLine="720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Рассмотрев представленный проект решения Совета Колпашевского городского поселения «О внесении изменений в Положение о наградах и почетном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звании муниципального образования «Колпашевское городское поселение», утвержденного решением Совета Колпашевского городского поселения от 24 октября 2013 года № 48 «О наградах и почетном звании муниципального образования «Колпашевское городское поселение»</w:t>
      </w:r>
      <w:r/>
    </w:p>
    <w:p>
      <w:pPr>
        <w:pStyle w:val="413"/>
        <w:ind w:left="0" w:right="0" w:firstLine="708"/>
        <w:jc w:val="both"/>
      </w:pPr>
      <w:r>
        <w:rPr>
          <w:sz w:val="24"/>
          <w:szCs w:val="24"/>
        </w:rPr>
        <w:t xml:space="preserve">РЕШИЛ:</w:t>
      </w:r>
      <w:r/>
    </w:p>
    <w:p>
      <w:pPr>
        <w:pStyle w:val="413"/>
        <w:ind w:left="0" w:right="0" w:firstLine="708"/>
        <w:jc w:val="both"/>
      </w:pPr>
      <w:r>
        <w:rPr>
          <w:sz w:val="24"/>
          <w:szCs w:val="24"/>
        </w:rPr>
        <w:t xml:space="preserve">1. Внести в Положение о наградах и почетном звании муниципально</w:t>
      </w:r>
      <w:r>
        <w:rPr>
          <w:sz w:val="24"/>
          <w:szCs w:val="24"/>
        </w:rPr>
        <w:t xml:space="preserve">го образования «Колпашевское городское поселение», утвержденное решением Совета Колпашевского городского поселения от 24 октября 2013 года № 48 «О наградах и почетном звании муниципального образования «Колпашевское городское поселение» следующие изменения:</w:t>
      </w:r>
      <w:r/>
    </w:p>
    <w:p>
      <w:pPr>
        <w:pStyle w:val="413"/>
        <w:ind w:left="0" w:right="0" w:firstLine="708"/>
        <w:jc w:val="both"/>
      </w:pPr>
      <w:r>
        <w:rPr>
          <w:sz w:val="24"/>
          <w:szCs w:val="24"/>
        </w:rPr>
        <w:t xml:space="preserve">1) Приложение № 3 изложить в следующей редакции:</w:t>
      </w:r>
      <w:r/>
    </w:p>
    <w:p>
      <w:pPr>
        <w:pStyle w:val="413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3"/>
        <w:ind w:left="0" w:right="0" w:firstLine="708"/>
        <w:jc w:val="both"/>
      </w:pPr>
      <w:r>
        <w:rPr>
          <w:sz w:val="24"/>
          <w:szCs w:val="24"/>
        </w:rPr>
        <w:tab/>
        <w:tab/>
        <w:tab/>
        <w:tab/>
        <w:tab/>
        <w:tab/>
        <w:tab/>
        <w:t xml:space="preserve">«Приложение 3 к Положению о </w:t>
      </w:r>
      <w:r/>
    </w:p>
    <w:p>
      <w:pPr>
        <w:pStyle w:val="413"/>
        <w:ind w:left="0" w:right="0" w:firstLine="708"/>
        <w:jc w:val="both"/>
      </w:pPr>
      <w:r>
        <w:rPr>
          <w:sz w:val="24"/>
          <w:szCs w:val="24"/>
        </w:rPr>
        <w:tab/>
        <w:tab/>
        <w:tab/>
        <w:tab/>
        <w:tab/>
        <w:tab/>
        <w:tab/>
        <w:t xml:space="preserve">наградах и почетном звании </w:t>
      </w:r>
      <w:r/>
    </w:p>
    <w:p>
      <w:pPr>
        <w:pStyle w:val="413"/>
        <w:ind w:left="0" w:right="0" w:firstLine="708"/>
        <w:jc w:val="both"/>
      </w:pPr>
      <w:r>
        <w:rPr>
          <w:sz w:val="24"/>
          <w:szCs w:val="24"/>
        </w:rPr>
        <w:tab/>
        <w:tab/>
        <w:tab/>
        <w:tab/>
        <w:tab/>
        <w:tab/>
        <w:tab/>
        <w:t xml:space="preserve">муниципального образования </w:t>
      </w:r>
      <w:r/>
    </w:p>
    <w:p>
      <w:pPr>
        <w:pStyle w:val="413"/>
        <w:ind w:left="0" w:right="0" w:firstLine="708"/>
        <w:jc w:val="both"/>
      </w:pPr>
      <w:r>
        <w:rPr>
          <w:sz w:val="24"/>
          <w:szCs w:val="24"/>
        </w:rPr>
        <w:tab/>
        <w:tab/>
        <w:tab/>
        <w:tab/>
        <w:tab/>
        <w:tab/>
        <w:tab/>
        <w:t xml:space="preserve">«Колпашевское городское поселение»</w:t>
      </w:r>
      <w:r/>
    </w:p>
    <w:p>
      <w:pPr>
        <w:pStyle w:val="413"/>
        <w:ind w:left="0" w:right="0" w:firstLine="708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3"/>
        <w:ind w:left="0" w:right="0" w:firstLine="708"/>
        <w:jc w:val="center"/>
      </w:pPr>
      <w:r>
        <w:rPr>
          <w:sz w:val="24"/>
          <w:szCs w:val="24"/>
        </w:rPr>
        <w:t xml:space="preserve">Описание удостоверения почетного</w:t>
        <w:br/>
        <w:t xml:space="preserve">гражданина Колпашевского городского поселения</w:t>
      </w:r>
      <w:r/>
    </w:p>
    <w:p>
      <w:pPr>
        <w:pStyle w:val="413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3"/>
        <w:ind w:left="0" w:right="0" w:firstLine="720"/>
        <w:jc w:val="both"/>
      </w:pPr>
      <w:r>
        <w:rPr>
          <w:sz w:val="24"/>
          <w:szCs w:val="24"/>
        </w:rPr>
        <w:t xml:space="preserve">Удостоверение представляет собой одноотворотную твердую обложку из виниловой бумаги бордового цвета размером 15,3х10 см. На левой стороне удостоверения в нижней части отпечатано позолотой «УДОСТОВЕРЕНИЕ». Внутри удостоверения, с ле</w:t>
      </w:r>
      <w:r>
        <w:rPr>
          <w:sz w:val="24"/>
          <w:szCs w:val="24"/>
        </w:rPr>
        <w:t xml:space="preserve">вой стороны в центре, на белом фоне герб Колпашевского городского поселения, в нижней части черными буквами «Удостоверение», с правой стороны в верхней части указываются фамилия, имя и отчество почетного гражданина, слова: «является Почетным гражданином Ко</w:t>
      </w:r>
      <w:r>
        <w:rPr>
          <w:sz w:val="24"/>
          <w:szCs w:val="24"/>
        </w:rPr>
        <w:t xml:space="preserve">лпашевского городского поселения», в центральной части место под фотографию почетного гражданина размером 3х4 см, внизу подпись Главы Колпашевского городского поселения и Председателя Совета Колпашевского городского поселения, скрепленные гербовой печатью.</w:t>
      </w:r>
      <w:r/>
    </w:p>
    <w:p>
      <w:pPr>
        <w:pStyle w:val="413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4"/>
        <w:numPr>
          <w:ilvl w:val="0"/>
          <w:numId w:val="1"/>
        </w:numPr>
        <w:jc w:val="center"/>
      </w:pPr>
      <w:r/>
      <w:bookmarkStart w:id="0" w:name="sub_30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Описание нагрудного знака почетного гражданина</w:t>
        <w:br/>
        <w:t xml:space="preserve">Колпашевского городского поселения</w:t>
      </w:r>
      <w:r/>
    </w:p>
    <w:p>
      <w:pPr>
        <w:pStyle w:val="413"/>
        <w:ind w:left="0" w:right="0" w:firstLine="720"/>
        <w:jc w:val="both"/>
        <w:rPr>
          <w:b/>
          <w:sz w:val="24"/>
          <w:szCs w:val="24"/>
        </w:rPr>
      </w:pPr>
      <w:r/>
      <w:bookmarkEnd w:id="0"/>
      <w:r>
        <w:rPr>
          <w:b/>
          <w:sz w:val="24"/>
          <w:szCs w:val="24"/>
        </w:rPr>
      </w:r>
      <w:r/>
    </w:p>
    <w:p>
      <w:pPr>
        <w:pStyle w:val="413"/>
        <w:ind w:left="0" w:right="0" w:firstLine="708"/>
        <w:jc w:val="both"/>
      </w:pPr>
      <w:r>
        <w:rPr>
          <w:sz w:val="24"/>
          <w:szCs w:val="24"/>
        </w:rPr>
        <w:t xml:space="preserve">Нагрудный знак представляет собой равноконечную восьми лучевую звезду золотистого цвета, в центре вставка из металла серебристого цвета. Расстояние между концами лучей — 90-92 мм. На лице</w:t>
      </w:r>
      <w:r>
        <w:rPr>
          <w:sz w:val="24"/>
          <w:szCs w:val="24"/>
        </w:rPr>
        <w:t xml:space="preserve">вой стороне знака, в центре, - изображение герба Колпашевского городского поселения. Вокруг герба на синей полосе размещается надпись белого цвета «Колпашево. Почетный гражданин». Основные цвета знака: золотой, серебристый, синий. Крепление знака — винт.».</w:t>
      </w:r>
      <w:r/>
    </w:p>
    <w:p>
      <w:pPr>
        <w:pStyle w:val="413"/>
        <w:ind w:left="0" w:right="0" w:firstLine="720"/>
        <w:jc w:val="both"/>
      </w:pPr>
      <w:r>
        <w:rPr>
          <w:sz w:val="24"/>
          <w:szCs w:val="24"/>
        </w:rPr>
        <w:t xml:space="preserve">2. Решение вступает в силу с даты официального опубликования. </w:t>
      </w:r>
      <w:r/>
    </w:p>
    <w:p>
      <w:pPr>
        <w:pStyle w:val="469"/>
        <w:ind w:left="0" w:right="0" w:firstLine="709"/>
        <w:jc w:val="both"/>
        <w:spacing w:lineRule="auto" w:line="240" w:after="0" w:before="0"/>
      </w:pPr>
      <w:r>
        <w:rPr>
          <w:sz w:val="24"/>
          <w:szCs w:val="24"/>
        </w:rPr>
        <w:t xml:space="preserve">3. Опубликовать настоящее решение в Ведомостях органов местного самоуправления Колпашевского городского поселения.</w:t>
      </w:r>
      <w:r/>
    </w:p>
    <w:p>
      <w:pPr>
        <w:pStyle w:val="413"/>
        <w:ind w:left="0" w:right="0" w:firstLine="720"/>
        <w:jc w:val="both"/>
      </w:pPr>
      <w:r>
        <w:rPr>
          <w:sz w:val="24"/>
          <w:szCs w:val="24"/>
        </w:rPr>
        <w:t xml:space="preserve">4. Контроль за исполнением настоящего решения возложить на Главу Колпашевского городского поселения Щукина А.В.</w:t>
      </w:r>
      <w:r/>
    </w:p>
    <w:p>
      <w:pPr>
        <w:pStyle w:val="413"/>
        <w:jc w:val="both"/>
        <w:tabs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3"/>
        <w:jc w:val="both"/>
        <w:tabs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3"/>
        <w:jc w:val="both"/>
        <w:tabs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3"/>
        <w:jc w:val="both"/>
        <w:tabs>
          <w:tab w:val="left" w:pos="540" w:leader="none"/>
        </w:tabs>
      </w:pPr>
      <w:r>
        <w:rPr>
          <w:sz w:val="24"/>
          <w:szCs w:val="24"/>
        </w:rPr>
        <w:t xml:space="preserve">Глава Колпашевского</w:t>
      </w:r>
      <w:r/>
    </w:p>
    <w:p>
      <w:pPr>
        <w:pStyle w:val="413"/>
        <w:jc w:val="both"/>
        <w:tabs>
          <w:tab w:val="left" w:pos="540" w:leader="none"/>
        </w:tabs>
      </w:pPr>
      <w:r>
        <w:rPr>
          <w:sz w:val="24"/>
          <w:szCs w:val="24"/>
        </w:rPr>
        <w:t xml:space="preserve">городского поселения</w:t>
        <w:tab/>
        <w:tab/>
        <w:tab/>
        <w:tab/>
        <w:tab/>
        <w:tab/>
        <w:tab/>
        <w:tab/>
        <w:t xml:space="preserve">   А.В.Щукин</w:t>
      </w:r>
      <w:r/>
    </w:p>
    <w:p>
      <w:pPr>
        <w:pStyle w:val="413"/>
        <w:jc w:val="both"/>
        <w:tabs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3"/>
        <w:jc w:val="both"/>
        <w:tabs>
          <w:tab w:val="left" w:pos="540" w:leader="none"/>
        </w:tabs>
      </w:pPr>
      <w:r>
        <w:rPr>
          <w:sz w:val="24"/>
          <w:szCs w:val="24"/>
        </w:rPr>
        <w:t xml:space="preserve">Председатель Совета</w:t>
      </w:r>
      <w:r/>
    </w:p>
    <w:p>
      <w:pPr>
        <w:pStyle w:val="413"/>
        <w:jc w:val="both"/>
        <w:tabs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Колпашевского городского поселения</w:t>
        <w:tab/>
        <w:tab/>
        <w:tab/>
        <w:tab/>
        <w:tab/>
        <w:tab/>
        <w:t xml:space="preserve">   А.Ф.Рыбалов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414"/>
      <w:isLgl w:val="false"/>
      <w:suff w:val="nothing"/>
      <w:lvlText w:val=""/>
      <w:lvlJc w:val="left"/>
      <w:pPr>
        <w:pStyle w:val="413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413"/>
        <w:ind w:left="0" w:firstLine="0"/>
        <w:tabs>
          <w:tab w:val="num" w:pos="0" w:leader="none"/>
        </w:tabs>
      </w:pPr>
    </w:lvl>
    <w:lvl w:ilvl="2">
      <w:start w:val="1"/>
      <w:numFmt w:val="decimal"/>
      <w:pStyle w:val="415"/>
      <w:isLgl w:val="false"/>
      <w:suff w:val="nothing"/>
      <w:lvlText w:val=""/>
      <w:lvlJc w:val="left"/>
      <w:pPr>
        <w:pStyle w:val="413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413"/>
        <w:ind w:left="0" w:firstLine="0"/>
        <w:tabs>
          <w:tab w:val="num" w:pos="0" w:leader="none"/>
        </w:tabs>
      </w:pPr>
    </w:lvl>
    <w:lvl w:ilvl="4">
      <w:start w:val="1"/>
      <w:numFmt w:val="decimal"/>
      <w:pStyle w:val="416"/>
      <w:isLgl w:val="false"/>
      <w:suff w:val="nothing"/>
      <w:lvlText w:val=""/>
      <w:lvlJc w:val="left"/>
      <w:pPr>
        <w:pStyle w:val="413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13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13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13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13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3"/>
    <w:next w:val="41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3"/>
    <w:next w:val="41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3"/>
    <w:next w:val="41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3"/>
    <w:next w:val="41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3"/>
    <w:next w:val="41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3"/>
    <w:next w:val="41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3"/>
    <w:next w:val="41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3"/>
    <w:next w:val="41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3"/>
    <w:next w:val="41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3"/>
    <w:next w:val="41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3"/>
    <w:next w:val="41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3"/>
    <w:next w:val="41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3"/>
    <w:next w:val="413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3"/>
    <w:next w:val="4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3"/>
    <w:next w:val="41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3"/>
    <w:next w:val="41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3"/>
    <w:next w:val="41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3"/>
    <w:next w:val="41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3"/>
    <w:next w:val="41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3"/>
    <w:next w:val="41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3"/>
    <w:next w:val="41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3"/>
    <w:next w:val="41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3"/>
    <w:next w:val="41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table" w:styleId="4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13" w:default="1">
    <w:name w:val="Normal"/>
    <w:next w:val="413"/>
    <w:link w:val="413"/>
    <w:rPr>
      <w:rFonts w:ascii="Times New Roman" w:hAnsi="Times New Roman" w:eastAsia="Times New Roman"/>
      <w:color w:val="auto"/>
      <w:sz w:val="28"/>
      <w:szCs w:val="28"/>
      <w:lang w:val="ru-RU" w:bidi="ar-SA" w:eastAsia="zh-CN"/>
    </w:rPr>
    <w:pPr>
      <w:widowControl/>
    </w:pPr>
  </w:style>
  <w:style w:type="paragraph" w:styleId="414">
    <w:name w:val="Заголовок 1"/>
    <w:basedOn w:val="413"/>
    <w:next w:val="413"/>
    <w:link w:val="413"/>
    <w:rPr>
      <w:rFonts w:ascii="Arial" w:hAnsi="Arial"/>
      <w:b/>
      <w:bCs/>
      <w:sz w:val="32"/>
      <w:szCs w:val="32"/>
    </w:rPr>
    <w:pPr>
      <w:numPr>
        <w:ilvl w:val="0"/>
        <w:numId w:val="1"/>
      </w:numPr>
      <w:keepNext/>
      <w:spacing w:after="60" w:before="240"/>
      <w:outlineLvl w:val="0"/>
    </w:pPr>
  </w:style>
  <w:style w:type="paragraph" w:styleId="415">
    <w:name w:val="Заголовок 3"/>
    <w:basedOn w:val="413"/>
    <w:next w:val="413"/>
    <w:link w:val="413"/>
    <w:rPr>
      <w:b/>
      <w:sz w:val="24"/>
      <w:szCs w:val="20"/>
      <w:lang w:val="en-US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416">
    <w:name w:val="Заголовок 5"/>
    <w:basedOn w:val="413"/>
    <w:next w:val="413"/>
    <w:link w:val="413"/>
    <w:rPr>
      <w:b/>
      <w:sz w:val="20"/>
      <w:szCs w:val="20"/>
    </w:rPr>
    <w:pPr>
      <w:numPr>
        <w:ilvl w:val="4"/>
        <w:numId w:val="1"/>
      </w:numPr>
      <w:jc w:val="both"/>
      <w:keepNext/>
      <w:outlineLvl w:val="4"/>
    </w:pPr>
  </w:style>
  <w:style w:type="character" w:styleId="417">
    <w:name w:val="WW8Num1z0"/>
    <w:next w:val="417"/>
    <w:link w:val="413"/>
  </w:style>
  <w:style w:type="character" w:styleId="418">
    <w:name w:val="WW8Num1z1"/>
    <w:next w:val="418"/>
    <w:link w:val="413"/>
  </w:style>
  <w:style w:type="character" w:styleId="419">
    <w:name w:val="WW8Num1z2"/>
    <w:next w:val="419"/>
    <w:link w:val="413"/>
  </w:style>
  <w:style w:type="character" w:styleId="420">
    <w:name w:val="WW8Num1z3"/>
    <w:next w:val="420"/>
    <w:link w:val="413"/>
  </w:style>
  <w:style w:type="character" w:styleId="421">
    <w:name w:val="WW8Num1z4"/>
    <w:next w:val="421"/>
    <w:link w:val="413"/>
  </w:style>
  <w:style w:type="character" w:styleId="422">
    <w:name w:val="WW8Num1z5"/>
    <w:next w:val="422"/>
    <w:link w:val="413"/>
  </w:style>
  <w:style w:type="character" w:styleId="423">
    <w:name w:val="WW8Num1z6"/>
    <w:next w:val="423"/>
    <w:link w:val="413"/>
  </w:style>
  <w:style w:type="character" w:styleId="424">
    <w:name w:val="WW8Num1z7"/>
    <w:next w:val="424"/>
    <w:link w:val="413"/>
  </w:style>
  <w:style w:type="character" w:styleId="425">
    <w:name w:val="WW8Num1z8"/>
    <w:next w:val="425"/>
    <w:link w:val="413"/>
  </w:style>
  <w:style w:type="character" w:styleId="426">
    <w:name w:val="Основной шрифт абзаца"/>
    <w:next w:val="426"/>
    <w:link w:val="413"/>
  </w:style>
  <w:style w:type="character" w:styleId="427">
    <w:name w:val="Основной шрифт абзаца3"/>
    <w:next w:val="427"/>
    <w:link w:val="413"/>
  </w:style>
  <w:style w:type="character" w:styleId="428">
    <w:name w:val="Основной шрифт абзаца2"/>
    <w:next w:val="428"/>
    <w:link w:val="413"/>
  </w:style>
  <w:style w:type="character" w:styleId="429">
    <w:name w:val="WW8Num2z0"/>
    <w:next w:val="429"/>
    <w:link w:val="413"/>
    <w:rPr>
      <w:rFonts w:ascii="Times New Roman" w:hAnsi="Times New Roman"/>
    </w:rPr>
  </w:style>
  <w:style w:type="character" w:styleId="430">
    <w:name w:val="WW8Num3z0"/>
    <w:next w:val="430"/>
    <w:link w:val="413"/>
    <w:rPr>
      <w:rFonts w:ascii="Times New Roman" w:hAnsi="Times New Roman"/>
    </w:rPr>
  </w:style>
  <w:style w:type="character" w:styleId="431">
    <w:name w:val="WW8Num4z0"/>
    <w:next w:val="431"/>
    <w:link w:val="413"/>
  </w:style>
  <w:style w:type="character" w:styleId="432">
    <w:name w:val="WW8Num4z1"/>
    <w:next w:val="432"/>
    <w:link w:val="413"/>
  </w:style>
  <w:style w:type="character" w:styleId="433">
    <w:name w:val="WW8Num4z2"/>
    <w:next w:val="433"/>
    <w:link w:val="413"/>
  </w:style>
  <w:style w:type="character" w:styleId="434">
    <w:name w:val="WW8Num4z3"/>
    <w:next w:val="434"/>
    <w:link w:val="413"/>
  </w:style>
  <w:style w:type="character" w:styleId="435">
    <w:name w:val="WW8Num4z4"/>
    <w:next w:val="435"/>
    <w:link w:val="413"/>
  </w:style>
  <w:style w:type="character" w:styleId="436">
    <w:name w:val="WW8Num4z5"/>
    <w:next w:val="436"/>
    <w:link w:val="413"/>
  </w:style>
  <w:style w:type="character" w:styleId="437">
    <w:name w:val="WW8Num4z6"/>
    <w:next w:val="437"/>
    <w:link w:val="413"/>
  </w:style>
  <w:style w:type="character" w:styleId="438">
    <w:name w:val="WW8Num4z7"/>
    <w:next w:val="438"/>
    <w:link w:val="413"/>
  </w:style>
  <w:style w:type="character" w:styleId="439">
    <w:name w:val="WW8Num4z8"/>
    <w:next w:val="439"/>
    <w:link w:val="413"/>
  </w:style>
  <w:style w:type="character" w:styleId="440">
    <w:name w:val="WW8Num5z0"/>
    <w:next w:val="440"/>
    <w:link w:val="413"/>
  </w:style>
  <w:style w:type="character" w:styleId="441">
    <w:name w:val="WW8Num5z1"/>
    <w:next w:val="441"/>
    <w:link w:val="413"/>
  </w:style>
  <w:style w:type="character" w:styleId="442">
    <w:name w:val="WW8Num5z2"/>
    <w:next w:val="442"/>
    <w:link w:val="413"/>
  </w:style>
  <w:style w:type="character" w:styleId="443">
    <w:name w:val="WW8Num5z3"/>
    <w:next w:val="443"/>
    <w:link w:val="413"/>
  </w:style>
  <w:style w:type="character" w:styleId="444">
    <w:name w:val="WW8Num5z4"/>
    <w:next w:val="444"/>
    <w:link w:val="413"/>
  </w:style>
  <w:style w:type="character" w:styleId="445">
    <w:name w:val="WW8Num5z5"/>
    <w:next w:val="445"/>
    <w:link w:val="413"/>
  </w:style>
  <w:style w:type="character" w:styleId="446">
    <w:name w:val="WW8Num5z6"/>
    <w:next w:val="446"/>
    <w:link w:val="413"/>
  </w:style>
  <w:style w:type="character" w:styleId="447">
    <w:name w:val="WW8Num5z7"/>
    <w:next w:val="447"/>
    <w:link w:val="413"/>
  </w:style>
  <w:style w:type="character" w:styleId="448">
    <w:name w:val="WW8Num5z8"/>
    <w:next w:val="448"/>
    <w:link w:val="413"/>
  </w:style>
  <w:style w:type="character" w:styleId="449">
    <w:name w:val="Основной шрифт абзаца1"/>
    <w:next w:val="449"/>
    <w:link w:val="413"/>
  </w:style>
  <w:style w:type="character" w:styleId="450">
    <w:name w:val="Выделение"/>
    <w:next w:val="450"/>
    <w:link w:val="413"/>
    <w:rPr>
      <w:i/>
      <w:iCs/>
    </w:rPr>
  </w:style>
  <w:style w:type="character" w:styleId="451">
    <w:name w:val="Гипертекстовая ссылка"/>
    <w:next w:val="451"/>
    <w:link w:val="413"/>
    <w:rPr>
      <w:color w:val="008000"/>
    </w:rPr>
  </w:style>
  <w:style w:type="character" w:styleId="452">
    <w:name w:val="Знак Знак9"/>
    <w:next w:val="452"/>
    <w:link w:val="413"/>
    <w:rPr>
      <w:rFonts w:ascii="Arial" w:hAnsi="Arial"/>
      <w:b/>
      <w:bCs/>
      <w:sz w:val="32"/>
      <w:szCs w:val="32"/>
      <w:lang w:val="ru-RU" w:bidi="ar-SA"/>
    </w:rPr>
  </w:style>
  <w:style w:type="paragraph" w:styleId="453">
    <w:name w:val="Заголовок"/>
    <w:basedOn w:val="413"/>
    <w:next w:val="454"/>
    <w:link w:val="413"/>
    <w:rPr>
      <w:b/>
      <w:bCs/>
      <w:sz w:val="24"/>
      <w:szCs w:val="24"/>
    </w:rPr>
    <w:pPr>
      <w:jc w:val="center"/>
    </w:pPr>
  </w:style>
  <w:style w:type="paragraph" w:styleId="454">
    <w:name w:val="Основной текст"/>
    <w:basedOn w:val="413"/>
    <w:next w:val="454"/>
    <w:link w:val="413"/>
    <w:rPr>
      <w:sz w:val="24"/>
      <w:szCs w:val="24"/>
    </w:rPr>
    <w:pPr>
      <w:jc w:val="both"/>
    </w:pPr>
  </w:style>
  <w:style w:type="paragraph" w:styleId="455">
    <w:name w:val="Список"/>
    <w:basedOn w:val="454"/>
    <w:next w:val="455"/>
    <w:link w:val="413"/>
  </w:style>
  <w:style w:type="paragraph" w:styleId="456">
    <w:name w:val="Название"/>
    <w:basedOn w:val="413"/>
    <w:next w:val="456"/>
    <w:link w:val="413"/>
    <w:rPr>
      <w:i/>
      <w:iCs/>
      <w:sz w:val="24"/>
      <w:szCs w:val="24"/>
    </w:rPr>
    <w:pPr>
      <w:spacing w:after="120" w:before="120"/>
      <w:suppressLineNumbers/>
    </w:pPr>
  </w:style>
  <w:style w:type="paragraph" w:styleId="457">
    <w:name w:val="Указатель"/>
    <w:basedOn w:val="413"/>
    <w:next w:val="457"/>
    <w:link w:val="413"/>
    <w:pPr>
      <w:suppressLineNumbers/>
    </w:pPr>
  </w:style>
  <w:style w:type="paragraph" w:styleId="458">
    <w:name w:val="Название объекта"/>
    <w:basedOn w:val="413"/>
    <w:next w:val="458"/>
    <w:link w:val="413"/>
    <w:rPr>
      <w:i/>
      <w:iCs/>
      <w:sz w:val="24"/>
      <w:szCs w:val="24"/>
    </w:rPr>
    <w:pPr>
      <w:spacing w:after="120" w:before="120"/>
      <w:suppressLineNumbers/>
    </w:pPr>
  </w:style>
  <w:style w:type="paragraph" w:styleId="459">
    <w:name w:val="Указатель3"/>
    <w:basedOn w:val="413"/>
    <w:next w:val="459"/>
    <w:link w:val="413"/>
    <w:pPr>
      <w:suppressLineNumbers/>
    </w:pPr>
  </w:style>
  <w:style w:type="paragraph" w:styleId="460">
    <w:name w:val="Название объекта2"/>
    <w:basedOn w:val="413"/>
    <w:next w:val="460"/>
    <w:link w:val="413"/>
    <w:rPr>
      <w:i/>
      <w:iCs/>
      <w:sz w:val="24"/>
      <w:szCs w:val="24"/>
    </w:rPr>
    <w:pPr>
      <w:spacing w:after="120" w:before="120"/>
      <w:suppressLineNumbers/>
    </w:pPr>
  </w:style>
  <w:style w:type="paragraph" w:styleId="461">
    <w:name w:val="Указатель2"/>
    <w:basedOn w:val="413"/>
    <w:next w:val="461"/>
    <w:link w:val="413"/>
    <w:pPr>
      <w:suppressLineNumbers/>
    </w:pPr>
  </w:style>
  <w:style w:type="paragraph" w:styleId="462">
    <w:name w:val="Название объекта1"/>
    <w:basedOn w:val="413"/>
    <w:next w:val="462"/>
    <w:link w:val="413"/>
    <w:rPr>
      <w:i/>
      <w:iCs/>
      <w:sz w:val="24"/>
      <w:szCs w:val="24"/>
    </w:rPr>
    <w:pPr>
      <w:spacing w:after="120" w:before="120"/>
      <w:suppressLineNumbers/>
    </w:pPr>
  </w:style>
  <w:style w:type="paragraph" w:styleId="463">
    <w:name w:val="Указатель1"/>
    <w:basedOn w:val="413"/>
    <w:next w:val="463"/>
    <w:pPr>
      <w:suppressLineNumbers/>
    </w:pPr>
  </w:style>
  <w:style w:type="paragraph" w:styleId="464">
    <w:name w:val="Основной текст с отступом 31"/>
    <w:basedOn w:val="413"/>
    <w:next w:val="464"/>
    <w:rPr>
      <w:sz w:val="16"/>
      <w:szCs w:val="16"/>
    </w:rPr>
    <w:pPr>
      <w:ind w:left="283" w:right="0" w:firstLine="0"/>
      <w:spacing w:after="120" w:before="0"/>
    </w:pPr>
  </w:style>
  <w:style w:type="paragraph" w:styleId="465">
    <w:name w:val="Основной текст 31"/>
    <w:basedOn w:val="413"/>
    <w:next w:val="465"/>
    <w:rPr>
      <w:sz w:val="16"/>
      <w:szCs w:val="16"/>
    </w:rPr>
    <w:pPr>
      <w:spacing w:after="120" w:before="0"/>
    </w:pPr>
  </w:style>
  <w:style w:type="paragraph" w:styleId="466">
    <w:name w:val="Текст выноски"/>
    <w:basedOn w:val="413"/>
    <w:next w:val="466"/>
    <w:link w:val="413"/>
    <w:rPr>
      <w:rFonts w:ascii="Tahoma" w:hAnsi="Tahoma"/>
      <w:sz w:val="16"/>
      <w:szCs w:val="16"/>
    </w:rPr>
  </w:style>
  <w:style w:type="paragraph" w:styleId="467">
    <w:name w:val="Знак1"/>
    <w:basedOn w:val="413"/>
    <w:next w:val="467"/>
    <w:link w:val="413"/>
    <w:rPr>
      <w:rFonts w:ascii="Tahoma" w:hAnsi="Tahoma"/>
      <w:sz w:val="20"/>
      <w:szCs w:val="20"/>
      <w:lang w:val="en-US"/>
    </w:rPr>
    <w:pPr>
      <w:spacing w:after="280" w:before="280"/>
    </w:pPr>
  </w:style>
  <w:style w:type="paragraph" w:styleId="468">
    <w:name w:val="Основной текст с отступом"/>
    <w:basedOn w:val="413"/>
    <w:next w:val="468"/>
    <w:link w:val="413"/>
    <w:rPr>
      <w:sz w:val="24"/>
      <w:szCs w:val="24"/>
    </w:rPr>
    <w:pPr>
      <w:ind w:left="283" w:right="0" w:firstLine="0"/>
      <w:spacing w:after="120" w:before="0"/>
    </w:pPr>
  </w:style>
  <w:style w:type="paragraph" w:styleId="469">
    <w:name w:val="Основной текст с отступом 21"/>
    <w:basedOn w:val="413"/>
    <w:next w:val="469"/>
    <w:link w:val="413"/>
    <w:pPr>
      <w:ind w:left="283" w:right="0" w:firstLine="0"/>
      <w:spacing w:lineRule="auto" w:line="480" w:after="120" w:before="0"/>
    </w:pPr>
  </w:style>
  <w:style w:type="paragraph" w:styleId="470">
    <w:name w:val="ConsNormal"/>
    <w:next w:val="470"/>
    <w:link w:val="413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19772" w:firstLine="720"/>
      <w:widowControl w:val="off"/>
    </w:pPr>
  </w:style>
  <w:style w:type="paragraph" w:styleId="471">
    <w:name w:val="Содержимое таблицы"/>
    <w:basedOn w:val="413"/>
    <w:next w:val="471"/>
    <w:pPr>
      <w:suppressLineNumbers/>
    </w:pPr>
  </w:style>
  <w:style w:type="paragraph" w:styleId="472">
    <w:name w:val="Заголовок таблицы"/>
    <w:basedOn w:val="471"/>
    <w:next w:val="472"/>
    <w:link w:val="413"/>
    <w:rPr>
      <w:b/>
      <w:bCs/>
    </w:rPr>
    <w:pPr>
      <w:jc w:val="center"/>
      <w:suppressLineNumbers/>
    </w:pPr>
  </w:style>
  <w:style w:type="character" w:styleId="674" w:default="1">
    <w:name w:val="Default Paragraph Font"/>
    <w:uiPriority w:val="1"/>
    <w:semiHidden/>
    <w:unhideWhenUsed/>
  </w:style>
  <w:style w:type="numbering" w:styleId="67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2023-12-04T07:36:20Z</dcterms:modified>
</cp:coreProperties>
</file>