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Колпашевского </w:t>
      </w:r>
    </w:p>
    <w:p>
      <w:pPr>
        <w:wordWrap w:val="0"/>
        <w:jc w:val="right"/>
        <w:rPr>
          <w:rFonts w:hint="default"/>
          <w:highlight w:val="none"/>
          <w:lang w:val="ru-RU"/>
        </w:rPr>
      </w:pPr>
      <w:r>
        <w:t xml:space="preserve">городского поселения от </w:t>
      </w:r>
      <w:r>
        <w:rPr>
          <w:rFonts w:hint="default"/>
          <w:highlight w:val="none"/>
          <w:lang w:val="ru-RU"/>
        </w:rPr>
        <w:t>09.02.2024 № 81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>
      <w:pPr>
        <w:ind w:left="102" w:right="103" w:firstLine="659"/>
        <w:jc w:val="both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highlight w:val="none"/>
          <w:lang w:val="ru-RU"/>
        </w:rPr>
        <w:t>09.02.2024 № 81</w:t>
      </w:r>
      <w:bookmarkStart w:id="0" w:name="_GoBack"/>
      <w:bookmarkEnd w:id="0"/>
      <w:r>
        <w:t xml:space="preserve"> 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>
      <w:pPr>
        <w:pStyle w:val="325"/>
        <w:ind w:left="0" w:firstLine="709"/>
        <w:jc w:val="both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ru-RU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jc w:val="center"/>
        <w:rPr>
          <w:lang w:eastAsia="en-US"/>
        </w:rPr>
      </w:pPr>
    </w:p>
    <w:p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>
      <w:pPr>
        <w:spacing w:line="100" w:lineRule="atLeast"/>
        <w:ind w:firstLine="567"/>
        <w:rPr>
          <w:iCs/>
          <w:spacing w:val="-4"/>
        </w:rPr>
      </w:pPr>
    </w:p>
    <w:p>
      <w:pPr>
        <w:spacing w:line="100" w:lineRule="atLeast"/>
        <w:jc w:val="center"/>
      </w:pPr>
      <w:r>
        <w:rPr>
          <w:b/>
        </w:rPr>
        <w:t>2. Уполномоченный орган</w:t>
      </w:r>
    </w:p>
    <w:p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>
      <w:pPr>
        <w:spacing w:line="100" w:lineRule="atLeast"/>
        <w:ind w:firstLine="720"/>
        <w:jc w:val="both"/>
        <w:rPr>
          <w:rFonts w:hint="default"/>
          <w:lang w:val="ru-RU"/>
        </w:rPr>
      </w:pPr>
      <w:r>
        <w:rPr>
          <w:spacing w:val="-4"/>
        </w:rPr>
        <w:t xml:space="preserve">2.5. Аукцион проводится на основании </w:t>
      </w:r>
      <w:r>
        <w:rPr>
          <w:spacing w:val="-4"/>
          <w:lang w:val="ru-RU"/>
        </w:rPr>
        <w:t>распоряжения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16.01.2024</w:t>
      </w:r>
      <w:r>
        <w:rPr>
          <w:iCs/>
          <w:spacing w:val="-4"/>
          <w:highlight w:val="white"/>
        </w:rPr>
        <w:t xml:space="preserve"> № </w:t>
      </w:r>
      <w:r>
        <w:rPr>
          <w:rFonts w:hint="default"/>
          <w:iCs/>
          <w:spacing w:val="-4"/>
          <w:highlight w:val="white"/>
          <w:lang w:val="ru-RU"/>
        </w:rPr>
        <w:t>16</w:t>
      </w: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09.04.2024</w:t>
      </w:r>
      <w:r>
        <w:t xml:space="preserve">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>
      <w:pPr>
        <w:pStyle w:val="325"/>
        <w:ind w:left="566"/>
        <w:jc w:val="both"/>
      </w:pPr>
    </w:p>
    <w:p>
      <w:pPr>
        <w:pStyle w:val="325"/>
        <w:ind w:left="566"/>
        <w:jc w:val="center"/>
      </w:pPr>
      <w:r>
        <w:rPr>
          <w:b/>
        </w:rPr>
        <w:t>4. Предмет аукциона</w:t>
      </w:r>
    </w:p>
    <w:p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Белинского, земельный участок 18/2/2</w:t>
      </w:r>
      <w:r>
        <w:rPr>
          <w:bCs/>
        </w:rPr>
        <w:t>.</w:t>
      </w:r>
    </w:p>
    <w:p>
      <w:pPr>
        <w:ind w:firstLine="720"/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1</w:t>
      </w:r>
      <w:r>
        <w:rPr>
          <w:bCs/>
        </w:rPr>
        <w:t>:</w:t>
      </w:r>
      <w:r>
        <w:rPr>
          <w:rFonts w:hint="default"/>
          <w:bCs/>
          <w:lang w:val="ru-RU"/>
        </w:rPr>
        <w:t>7011</w:t>
      </w:r>
      <w:r>
        <w:t>.</w:t>
      </w:r>
    </w:p>
    <w:p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10.01.2024</w:t>
      </w:r>
      <w:r>
        <w:t xml:space="preserve"> года.</w:t>
      </w:r>
    </w:p>
    <w:p>
      <w:pPr>
        <w:ind w:firstLine="720"/>
        <w:jc w:val="both"/>
      </w:pPr>
      <w:r>
        <w:t xml:space="preserve">4.5.  Площадь земельного участка: </w:t>
      </w:r>
      <w:r>
        <w:rPr>
          <w:rFonts w:hint="default"/>
          <w:bCs/>
          <w:lang w:val="ru-RU"/>
        </w:rPr>
        <w:t xml:space="preserve">36 </w:t>
      </w:r>
      <w:r>
        <w:rPr>
          <w:bCs/>
        </w:rPr>
        <w:t>кв.м.</w:t>
      </w:r>
    </w:p>
    <w:p>
      <w:pPr>
        <w:ind w:firstLine="720"/>
        <w:jc w:val="both"/>
        <w:rPr>
          <w:rFonts w:hint="default"/>
          <w:lang w:val="ru-RU"/>
        </w:rPr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</w:t>
      </w:r>
      <w:r>
        <w:rPr>
          <w:rFonts w:hint="default"/>
          <w:lang w:val="ru-RU"/>
        </w:rPr>
        <w:t>.</w:t>
      </w:r>
    </w:p>
    <w:p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>
      <w:pPr>
        <w:pStyle w:val="325"/>
        <w:tabs>
          <w:tab w:val="left" w:pos="530"/>
        </w:tabs>
        <w:ind w:left="0" w:firstLine="300"/>
        <w:jc w:val="center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1017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семнадцать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5"/>
          <w:lang w:val="ru-RU"/>
        </w:rPr>
        <w:t xml:space="preserve">00 </w:t>
      </w:r>
      <w:r>
        <w:rPr>
          <w:rFonts w:ascii="Times New Roman" w:hAnsi="Times New Roman" w:cs="Times New Roman"/>
          <w:b w:val="0"/>
          <w:bCs w:val="0"/>
          <w:color w:val="auto"/>
        </w:rPr>
        <w:t>копе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ек</w:t>
      </w:r>
      <w:r>
        <w:rPr>
          <w:rFonts w:ascii="Times New Roman" w:hAnsi="Times New Roman" w:cs="Times New Roman"/>
          <w:b w:val="0"/>
          <w:bCs w:val="0"/>
          <w:color w:val="auto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/>
    <w:p>
      <w:pPr>
        <w:jc w:val="center"/>
      </w:pPr>
      <w:r>
        <w:rPr>
          <w:b/>
        </w:rPr>
        <w:t>6. Информация о «Шаге аукциона»</w:t>
      </w:r>
    </w:p>
    <w:p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 xml:space="preserve">– </w:t>
      </w:r>
      <w:r>
        <w:rPr>
          <w:rFonts w:hint="default"/>
          <w:lang w:val="ru-RU"/>
        </w:rPr>
        <w:t>30</w:t>
      </w:r>
      <w:r>
        <w:t xml:space="preserve"> (</w:t>
      </w:r>
      <w:r>
        <w:rPr>
          <w:lang w:val="ru-RU"/>
        </w:rPr>
        <w:t>тридцать</w:t>
      </w:r>
      <w:r>
        <w:t xml:space="preserve">) рублей </w:t>
      </w:r>
      <w:r>
        <w:rPr>
          <w:rFonts w:hint="default"/>
          <w:lang w:val="ru-RU"/>
        </w:rPr>
        <w:t>51</w:t>
      </w:r>
      <w:r>
        <w:t xml:space="preserve"> копе</w:t>
      </w:r>
      <w:r>
        <w:rPr>
          <w:lang w:val="ru-RU"/>
        </w:rPr>
        <w:t>йка</w:t>
      </w:r>
      <w:r>
        <w:rPr>
          <w:bCs/>
        </w:rPr>
        <w:t>.</w:t>
      </w:r>
    </w:p>
    <w:p>
      <w:pPr>
        <w:ind w:firstLine="720"/>
        <w:jc w:val="both"/>
        <w:rPr>
          <w:bCs/>
        </w:rPr>
      </w:pPr>
    </w:p>
    <w:p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07.03.2024</w:t>
      </w:r>
      <w:r>
        <w:t xml:space="preserve"> в 09 час. 00 мин по местному времени.</w:t>
      </w:r>
    </w:p>
    <w:p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04.04.2024</w:t>
      </w:r>
      <w:r>
        <w:t xml:space="preserve">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05.04.2024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>
      <w:pPr>
        <w:pStyle w:val="325"/>
        <w:ind w:left="0" w:firstLine="567"/>
        <w:jc w:val="both"/>
      </w:pPr>
    </w:p>
    <w:p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 xml:space="preserve">аукциона </w:t>
      </w:r>
      <w:r>
        <w:rPr>
          <w:rFonts w:hint="default"/>
          <w:bCs/>
          <w:lang w:val="ru-RU"/>
        </w:rPr>
        <w:t>305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  <w:lang w:val="ru-RU"/>
        </w:rPr>
        <w:t>триста</w:t>
      </w:r>
      <w:r>
        <w:rPr>
          <w:rFonts w:hint="default"/>
          <w:bCs/>
          <w:lang w:val="ru-RU"/>
        </w:rPr>
        <w:t xml:space="preserve"> пять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ей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10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>
      <w:pPr>
        <w:pStyle w:val="325"/>
        <w:ind w:left="0" w:firstLine="720"/>
        <w:jc w:val="both"/>
      </w:pPr>
      <w:r>
        <w:t>8.3. В целях исполнения требований о внесении 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>
      <w:pPr>
        <w:rPr>
          <w:b/>
        </w:rPr>
      </w:pPr>
    </w:p>
    <w:p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napToGrid w:val="0"/>
        <w:ind w:firstLine="720"/>
        <w:jc w:val="both"/>
      </w:pPr>
      <w:r>
        <w:t>10.1. Льготы отсутствует.</w:t>
      </w:r>
    </w:p>
    <w:p>
      <w:pPr>
        <w:snapToGrid w:val="0"/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>
      <w:pPr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>
      <w:pPr>
        <w:ind w:firstLine="720"/>
        <w:jc w:val="both"/>
      </w:pPr>
      <w:r>
        <w:t>12.1. Обязательства отсутствуют.</w:t>
      </w:r>
    </w:p>
    <w:p>
      <w:pPr>
        <w:ind w:firstLine="567"/>
        <w:jc w:val="both"/>
      </w:pPr>
    </w:p>
    <w:p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>
      <w:pPr>
        <w:snapToGrid w:val="0"/>
        <w:ind w:firstLine="720"/>
        <w:jc w:val="both"/>
      </w:pPr>
      <w:r>
        <w:t>13.1. Обязательства отсутствуют.</w:t>
      </w:r>
    </w:p>
    <w:p>
      <w:pPr>
        <w:pStyle w:val="16"/>
        <w:rPr>
          <w:sz w:val="24"/>
          <w:szCs w:val="24"/>
          <w:highlight w:val="yellow"/>
        </w:rPr>
      </w:pPr>
    </w:p>
    <w:p>
      <w:pPr>
        <w:jc w:val="center"/>
      </w:pPr>
      <w:r>
        <w:rPr>
          <w:b/>
        </w:rPr>
        <w:t>14. Порядок регистрации на электронной площадке</w:t>
      </w:r>
    </w:p>
    <w:p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18"/>
        <w:spacing w:after="0"/>
        <w:ind w:left="0" w:firstLine="709"/>
        <w:jc w:val="both"/>
      </w:pPr>
    </w:p>
    <w:p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325"/>
        <w:ind w:left="851"/>
        <w:jc w:val="both"/>
      </w:pPr>
    </w:p>
    <w:p>
      <w:pPr>
        <w:pStyle w:val="325"/>
        <w:ind w:left="0"/>
        <w:jc w:val="both"/>
      </w:pPr>
      <w:r>
        <w:t>Приложение:</w:t>
      </w:r>
    </w:p>
    <w:p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</w:p>
    <w:p>
      <w:pPr>
        <w:suppressAutoHyphens w:val="0"/>
        <w:rPr>
          <w:rFonts w:hint="default" w:eastAsia="Calibri"/>
          <w:lang w:val="ru-RU" w:eastAsia="en-US"/>
        </w:rPr>
      </w:pPr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2423570"/>
    <w:rsid w:val="0F520B8A"/>
    <w:rsid w:val="1339146D"/>
    <w:rsid w:val="25594623"/>
    <w:rsid w:val="283D057B"/>
    <w:rsid w:val="38221265"/>
    <w:rsid w:val="3AC679DA"/>
    <w:rsid w:val="40172C83"/>
    <w:rsid w:val="41617426"/>
    <w:rsid w:val="492E53EE"/>
    <w:rsid w:val="4A686D98"/>
    <w:rsid w:val="52BC717B"/>
    <w:rsid w:val="5C605DD0"/>
    <w:rsid w:val="5F3E3602"/>
    <w:rsid w:val="5FE30AA9"/>
    <w:rsid w:val="68745789"/>
    <w:rsid w:val="76217501"/>
    <w:rsid w:val="763E1717"/>
    <w:rsid w:val="76541267"/>
    <w:rsid w:val="7AE07DBB"/>
    <w:rsid w:val="7B8E01EB"/>
    <w:rsid w:val="7D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qFormat/>
    <w:uiPriority w:val="67"/>
    <w:rPr>
      <w:vertAlign w:val="superscript"/>
    </w:rPr>
  </w:style>
  <w:style w:type="character" w:styleId="10">
    <w:name w:val="Emphasis"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qFormat/>
    <w:uiPriority w:val="67"/>
  </w:style>
  <w:style w:type="paragraph" w:styleId="13">
    <w:name w:val="footnote text"/>
    <w:basedOn w:val="1"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qFormat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qFormat/>
    <w:uiPriority w:val="3"/>
  </w:style>
  <w:style w:type="character" w:customStyle="1" w:styleId="83">
    <w:name w:val="WW8Num2z5"/>
    <w:qFormat/>
    <w:uiPriority w:val="3"/>
  </w:style>
  <w:style w:type="character" w:customStyle="1" w:styleId="84">
    <w:name w:val="WW8Num2z6"/>
    <w:qFormat/>
    <w:uiPriority w:val="3"/>
  </w:style>
  <w:style w:type="character" w:customStyle="1" w:styleId="85">
    <w:name w:val="WW8Num2z7"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qFormat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qFormat/>
    <w:uiPriority w:val="3"/>
  </w:style>
  <w:style w:type="character" w:customStyle="1" w:styleId="107">
    <w:name w:val="WW8Num11z2"/>
    <w:qFormat/>
    <w:uiPriority w:val="3"/>
    <w:rPr>
      <w:rFonts w:hint="default"/>
    </w:rPr>
  </w:style>
  <w:style w:type="character" w:customStyle="1" w:styleId="108">
    <w:name w:val="WW8Num13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qFormat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qFormat/>
    <w:uiPriority w:val="3"/>
    <w:rPr>
      <w:rFonts w:hint="default"/>
      <w:b/>
    </w:rPr>
  </w:style>
  <w:style w:type="character" w:customStyle="1" w:styleId="116">
    <w:name w:val="WW8Num20z1"/>
    <w:qFormat/>
    <w:uiPriority w:val="3"/>
    <w:rPr>
      <w:rFonts w:hint="default"/>
      <w:sz w:val="20"/>
      <w:szCs w:val="20"/>
    </w:rPr>
  </w:style>
  <w:style w:type="character" w:customStyle="1" w:styleId="117">
    <w:name w:val="WW8Num21z0"/>
    <w:qFormat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qFormat/>
    <w:uiPriority w:val="3"/>
  </w:style>
  <w:style w:type="character" w:customStyle="1" w:styleId="210">
    <w:name w:val="WW8Num12z6"/>
    <w:qFormat/>
    <w:uiPriority w:val="3"/>
  </w:style>
  <w:style w:type="character" w:customStyle="1" w:styleId="211">
    <w:name w:val="WW8Num12z7"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7287</Words>
  <Characters>41540</Characters>
  <Lines>346</Lines>
  <Paragraphs>97</Paragraphs>
  <TotalTime>1</TotalTime>
  <ScaleCrop>false</ScaleCrop>
  <LinksUpToDate>false</LinksUpToDate>
  <CharactersWithSpaces>48730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2024-02-07T04:00:00Z</cp:lastPrinted>
  <dcterms:modified xsi:type="dcterms:W3CDTF">2024-03-06T02:39:14Z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5812DB6549D04B9E8C19E28FE09A53DA_13</vt:lpwstr>
  </property>
  <property fmtid="{D5CDD505-2E9C-101B-9397-08002B2CF9AE}" pid="3" name="KSOProductBuildVer">
    <vt:lpwstr>1049-12.2.0.13489</vt:lpwstr>
  </property>
</Properties>
</file>